
<file path=[Content_Types].xml><?xml version="1.0" encoding="utf-8"?>
<Types xmlns="http://schemas.openxmlformats.org/package/2006/content-types">
  <Default Extension="bin" ContentType="application/vnd.openxmlformats-officedocument.oleObject"/>
  <Default Extension="wmf" ContentType="image/x-wmf"/>
  <Default Extension="jpeg" ContentType="image/jpe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CA6E18" w:rsidRPr="00694A63" w:rsidRDefault="00694A63" w:rsidP="00694A63">
      <w:pPr>
        <w:pStyle w:val="IQB-Aufgabentitel"/>
        <w:pBdr>
          <w:top w:val="none" w:sz="0" w:space="0" w:color="auto"/>
          <w:bottom w:val="none" w:sz="0" w:space="0" w:color="auto"/>
        </w:pBdr>
        <w:jc w:val="left"/>
        <w:rPr>
          <w:sz w:val="28"/>
        </w:rPr>
      </w:pPr>
      <w:r w:rsidRPr="00694A63">
        <w:rPr>
          <w:sz w:val="28"/>
        </w:rPr>
        <w:t xml:space="preserve">Didaktische Handreichung: </w:t>
      </w:r>
      <w:r w:rsidR="00F26733" w:rsidRPr="00F26733">
        <w:rPr>
          <w:rFonts w:cs="Arial"/>
          <w:sz w:val="28"/>
          <w:szCs w:val="28"/>
        </w:rPr>
        <w:t>Gummibären</w:t>
      </w:r>
    </w:p>
    <w:p w:rsidR="00694A63" w:rsidRPr="00694A63" w:rsidRDefault="00694A63">
      <w:pPr>
        <w:pStyle w:val="IQB-Teilaufgabentitel"/>
        <w:rPr>
          <w:b/>
        </w:rPr>
      </w:pPr>
      <w:r w:rsidRPr="00694A63">
        <w:rPr>
          <w:b/>
        </w:rPr>
        <w:t>Merkmal</w:t>
      </w:r>
      <w:r w:rsidR="00220FFD">
        <w:rPr>
          <w:b/>
        </w:rPr>
        <w:t>e</w:t>
      </w:r>
      <w:r w:rsidR="00F764C0">
        <w:rPr>
          <w:b/>
        </w:rPr>
        <w:t xml:space="preserve"> der Teilaufgabe 1</w:t>
      </w:r>
    </w:p>
    <w:tbl>
      <w:tblPr>
        <w:tblW w:w="0" w:type="auto"/>
        <w:tblBorders>
          <w:top w:val="single" w:sz="4" w:space="0" w:color="auto"/>
          <w:left w:val="single" w:sz="4" w:space="0" w:color="auto"/>
          <w:bottom w:val="single" w:sz="4" w:space="0" w:color="auto"/>
          <w:right w:val="single" w:sz="4" w:space="0" w:color="auto"/>
          <w:insideH w:val="dotted" w:sz="4" w:space="0" w:color="auto"/>
          <w:insideV w:val="dotted" w:sz="4" w:space="0" w:color="auto"/>
        </w:tblBorders>
        <w:tblLook w:val="04A0" w:firstRow="1" w:lastRow="0" w:firstColumn="1" w:lastColumn="0" w:noHBand="0" w:noVBand="1"/>
      </w:tblPr>
      <w:tblGrid>
        <w:gridCol w:w="2465"/>
        <w:gridCol w:w="6597"/>
      </w:tblGrid>
      <w:tr w:rsidR="00F26733" w:rsidTr="00F26733">
        <w:tc>
          <w:tcPr>
            <w:tcW w:w="2465" w:type="dxa"/>
            <w:tcBorders>
              <w:top w:val="single" w:sz="4" w:space="0" w:color="auto"/>
              <w:left w:val="single" w:sz="4" w:space="0" w:color="auto"/>
              <w:bottom w:val="dotted" w:sz="4" w:space="0" w:color="auto"/>
              <w:right w:val="dotted" w:sz="4" w:space="0" w:color="auto"/>
            </w:tcBorders>
            <w:vAlign w:val="center"/>
            <w:hideMark/>
          </w:tcPr>
          <w:p w:rsidR="00F26733" w:rsidRDefault="00F26733">
            <w:pPr>
              <w:pStyle w:val="IQB-Merkmal"/>
              <w:rPr>
                <w:rFonts w:cs="Arial"/>
              </w:rPr>
            </w:pPr>
            <w:r>
              <w:rPr>
                <w:rFonts w:cs="Arial"/>
              </w:rPr>
              <w:t>Leitidee</w:t>
            </w:r>
          </w:p>
        </w:tc>
        <w:tc>
          <w:tcPr>
            <w:tcW w:w="6597" w:type="dxa"/>
            <w:tcBorders>
              <w:top w:val="single" w:sz="4" w:space="0" w:color="auto"/>
              <w:left w:val="dotted" w:sz="4" w:space="0" w:color="auto"/>
              <w:bottom w:val="dotted" w:sz="4" w:space="0" w:color="auto"/>
              <w:right w:val="single" w:sz="4" w:space="0" w:color="auto"/>
            </w:tcBorders>
            <w:hideMark/>
          </w:tcPr>
          <w:p w:rsidR="00F26733" w:rsidRDefault="00F26733">
            <w:pPr>
              <w:pStyle w:val="IQB-Merkmalswert"/>
              <w:rPr>
                <w:rFonts w:cs="Arial"/>
              </w:rPr>
            </w:pPr>
            <w:r>
              <w:rPr>
                <w:rFonts w:cs="Arial"/>
              </w:rPr>
              <w:t>5. Daten und Zufall</w:t>
            </w:r>
          </w:p>
        </w:tc>
      </w:tr>
      <w:tr w:rsidR="00F26733" w:rsidTr="00F26733">
        <w:tc>
          <w:tcPr>
            <w:tcW w:w="2465" w:type="dxa"/>
            <w:tcBorders>
              <w:top w:val="dotted" w:sz="4" w:space="0" w:color="auto"/>
              <w:left w:val="single" w:sz="4" w:space="0" w:color="auto"/>
              <w:bottom w:val="dotted" w:sz="4" w:space="0" w:color="auto"/>
              <w:right w:val="dotted" w:sz="4" w:space="0" w:color="auto"/>
            </w:tcBorders>
            <w:vAlign w:val="center"/>
            <w:hideMark/>
          </w:tcPr>
          <w:p w:rsidR="00F26733" w:rsidRDefault="00F26733">
            <w:pPr>
              <w:pStyle w:val="IQB-Merkmal"/>
              <w:rPr>
                <w:rFonts w:cs="Arial"/>
              </w:rPr>
            </w:pPr>
            <w:r>
              <w:rPr>
                <w:rFonts w:cs="Arial"/>
              </w:rPr>
              <w:t>Allgemeine Kompetenzen</w:t>
            </w:r>
          </w:p>
        </w:tc>
        <w:tc>
          <w:tcPr>
            <w:tcW w:w="6597" w:type="dxa"/>
            <w:tcBorders>
              <w:top w:val="dotted" w:sz="4" w:space="0" w:color="auto"/>
              <w:left w:val="dotted" w:sz="4" w:space="0" w:color="auto"/>
              <w:bottom w:val="dotted" w:sz="4" w:space="0" w:color="auto"/>
              <w:right w:val="single" w:sz="4" w:space="0" w:color="auto"/>
            </w:tcBorders>
            <w:hideMark/>
          </w:tcPr>
          <w:p w:rsidR="00F26733" w:rsidRDefault="00F26733">
            <w:pPr>
              <w:pStyle w:val="IQB-Merkmalswert"/>
              <w:rPr>
                <w:rFonts w:cs="Arial"/>
              </w:rPr>
            </w:pPr>
            <w:r>
              <w:rPr>
                <w:rFonts w:cs="Arial"/>
              </w:rPr>
              <w:t>Mathematisch modellieren (K3)</w:t>
            </w:r>
          </w:p>
          <w:p w:rsidR="00F26733" w:rsidRDefault="00F26733">
            <w:pPr>
              <w:pStyle w:val="IQB-Merkmalswert"/>
              <w:rPr>
                <w:rFonts w:cs="Arial"/>
              </w:rPr>
            </w:pPr>
            <w:r>
              <w:rPr>
                <w:rFonts w:cs="Arial"/>
              </w:rPr>
              <w:t>Mit symbolischen, formalen und technischen Elementen der Mathematik umgehen (K5)</w:t>
            </w:r>
          </w:p>
          <w:p w:rsidR="00F26733" w:rsidRDefault="00F26733">
            <w:pPr>
              <w:pStyle w:val="IQB-Merkmalswert"/>
              <w:rPr>
                <w:rFonts w:cs="Arial"/>
              </w:rPr>
            </w:pPr>
            <w:r>
              <w:rPr>
                <w:rFonts w:cs="Arial"/>
              </w:rPr>
              <w:t>Mathematisch kommunizieren (K6)</w:t>
            </w:r>
          </w:p>
        </w:tc>
      </w:tr>
      <w:tr w:rsidR="00F26733" w:rsidTr="00F26733">
        <w:tc>
          <w:tcPr>
            <w:tcW w:w="2465" w:type="dxa"/>
            <w:tcBorders>
              <w:top w:val="dotted" w:sz="4" w:space="0" w:color="auto"/>
              <w:left w:val="single" w:sz="4" w:space="0" w:color="auto"/>
              <w:bottom w:val="dotted" w:sz="4" w:space="0" w:color="auto"/>
              <w:right w:val="dotted" w:sz="4" w:space="0" w:color="auto"/>
            </w:tcBorders>
            <w:vAlign w:val="center"/>
            <w:hideMark/>
          </w:tcPr>
          <w:p w:rsidR="00F26733" w:rsidRDefault="00F26733">
            <w:pPr>
              <w:pStyle w:val="IQB-Merkmal"/>
              <w:rPr>
                <w:rFonts w:cs="Arial"/>
              </w:rPr>
            </w:pPr>
            <w:r>
              <w:rPr>
                <w:rFonts w:cs="Arial"/>
              </w:rPr>
              <w:t>Anforderungsbereich</w:t>
            </w:r>
          </w:p>
        </w:tc>
        <w:tc>
          <w:tcPr>
            <w:tcW w:w="6597" w:type="dxa"/>
            <w:tcBorders>
              <w:top w:val="dotted" w:sz="4" w:space="0" w:color="auto"/>
              <w:left w:val="dotted" w:sz="4" w:space="0" w:color="auto"/>
              <w:bottom w:val="dotted" w:sz="4" w:space="0" w:color="auto"/>
              <w:right w:val="single" w:sz="4" w:space="0" w:color="auto"/>
            </w:tcBorders>
            <w:hideMark/>
          </w:tcPr>
          <w:p w:rsidR="00F26733" w:rsidRDefault="00F26733">
            <w:pPr>
              <w:pStyle w:val="IQB-Merkmalswert"/>
              <w:rPr>
                <w:rFonts w:cs="Arial"/>
              </w:rPr>
            </w:pPr>
            <w:r>
              <w:rPr>
                <w:rFonts w:cs="Arial"/>
              </w:rPr>
              <w:t>I</w:t>
            </w:r>
          </w:p>
        </w:tc>
      </w:tr>
      <w:tr w:rsidR="00F26733" w:rsidTr="00F26733">
        <w:tc>
          <w:tcPr>
            <w:tcW w:w="2465" w:type="dxa"/>
            <w:tcBorders>
              <w:top w:val="dotted" w:sz="4" w:space="0" w:color="auto"/>
              <w:left w:val="single" w:sz="4" w:space="0" w:color="auto"/>
              <w:bottom w:val="single" w:sz="4" w:space="0" w:color="auto"/>
              <w:right w:val="dotted" w:sz="4" w:space="0" w:color="auto"/>
            </w:tcBorders>
            <w:vAlign w:val="center"/>
            <w:hideMark/>
          </w:tcPr>
          <w:p w:rsidR="00F26733" w:rsidRDefault="00F26733">
            <w:pPr>
              <w:pStyle w:val="IQB-Merkmal"/>
              <w:rPr>
                <w:rFonts w:cs="Arial"/>
              </w:rPr>
            </w:pPr>
            <w:r>
              <w:rPr>
                <w:rFonts w:cs="Arial"/>
              </w:rPr>
              <w:t>Kompetenzstufe</w:t>
            </w:r>
          </w:p>
        </w:tc>
        <w:tc>
          <w:tcPr>
            <w:tcW w:w="6597" w:type="dxa"/>
            <w:tcBorders>
              <w:top w:val="dotted" w:sz="4" w:space="0" w:color="auto"/>
              <w:left w:val="dotted" w:sz="4" w:space="0" w:color="auto"/>
              <w:bottom w:val="single" w:sz="4" w:space="0" w:color="auto"/>
              <w:right w:val="single" w:sz="4" w:space="0" w:color="auto"/>
            </w:tcBorders>
            <w:hideMark/>
          </w:tcPr>
          <w:p w:rsidR="00F26733" w:rsidRDefault="00F26733">
            <w:pPr>
              <w:pStyle w:val="IQB-Merkmalswert"/>
              <w:rPr>
                <w:rFonts w:cs="Arial"/>
              </w:rPr>
            </w:pPr>
            <w:r>
              <w:rPr>
                <w:rFonts w:cs="Arial"/>
              </w:rPr>
              <w:t>3</w:t>
            </w:r>
          </w:p>
        </w:tc>
      </w:tr>
    </w:tbl>
    <w:p w:rsidR="00F764C0" w:rsidRPr="00694A63" w:rsidRDefault="00F764C0" w:rsidP="00F764C0">
      <w:pPr>
        <w:pStyle w:val="IQB-Teilaufgabentitel"/>
        <w:rPr>
          <w:b/>
        </w:rPr>
      </w:pPr>
      <w:r w:rsidRPr="00694A63">
        <w:rPr>
          <w:b/>
        </w:rPr>
        <w:t>Merkmal</w:t>
      </w:r>
      <w:r>
        <w:rPr>
          <w:b/>
        </w:rPr>
        <w:t>e der Teilaufgabe 2</w:t>
      </w:r>
    </w:p>
    <w:tbl>
      <w:tblPr>
        <w:tblW w:w="0" w:type="auto"/>
        <w:tblBorders>
          <w:top w:val="single" w:sz="4" w:space="0" w:color="auto"/>
          <w:left w:val="single" w:sz="4" w:space="0" w:color="auto"/>
          <w:bottom w:val="single" w:sz="4" w:space="0" w:color="auto"/>
          <w:right w:val="single" w:sz="4" w:space="0" w:color="auto"/>
          <w:insideH w:val="dotted" w:sz="4" w:space="0" w:color="auto"/>
          <w:insideV w:val="dotted" w:sz="4" w:space="0" w:color="auto"/>
        </w:tblBorders>
        <w:tblLook w:val="04A0" w:firstRow="1" w:lastRow="0" w:firstColumn="1" w:lastColumn="0" w:noHBand="0" w:noVBand="1"/>
      </w:tblPr>
      <w:tblGrid>
        <w:gridCol w:w="2466"/>
        <w:gridCol w:w="6604"/>
      </w:tblGrid>
      <w:tr w:rsidR="00F26733" w:rsidTr="00F26733">
        <w:tc>
          <w:tcPr>
            <w:tcW w:w="2466" w:type="dxa"/>
            <w:tcBorders>
              <w:top w:val="single" w:sz="4" w:space="0" w:color="auto"/>
              <w:left w:val="single" w:sz="4" w:space="0" w:color="auto"/>
              <w:bottom w:val="dotted" w:sz="4" w:space="0" w:color="auto"/>
              <w:right w:val="dotted" w:sz="4" w:space="0" w:color="auto"/>
            </w:tcBorders>
            <w:vAlign w:val="center"/>
            <w:hideMark/>
          </w:tcPr>
          <w:p w:rsidR="00F26733" w:rsidRDefault="00F26733">
            <w:pPr>
              <w:pStyle w:val="IQB-Merkmal"/>
              <w:rPr>
                <w:rFonts w:cs="Arial"/>
              </w:rPr>
            </w:pPr>
            <w:r>
              <w:rPr>
                <w:rFonts w:cs="Arial"/>
              </w:rPr>
              <w:t>Leitidee</w:t>
            </w:r>
          </w:p>
        </w:tc>
        <w:tc>
          <w:tcPr>
            <w:tcW w:w="6604" w:type="dxa"/>
            <w:tcBorders>
              <w:top w:val="single" w:sz="4" w:space="0" w:color="auto"/>
              <w:left w:val="dotted" w:sz="4" w:space="0" w:color="auto"/>
              <w:bottom w:val="dotted" w:sz="4" w:space="0" w:color="auto"/>
              <w:right w:val="single" w:sz="4" w:space="0" w:color="auto"/>
            </w:tcBorders>
            <w:hideMark/>
          </w:tcPr>
          <w:p w:rsidR="00F26733" w:rsidRDefault="00F26733">
            <w:pPr>
              <w:pStyle w:val="IQB-Merkmalswert"/>
              <w:rPr>
                <w:rFonts w:cs="Arial"/>
              </w:rPr>
            </w:pPr>
            <w:r>
              <w:rPr>
                <w:rFonts w:cs="Arial"/>
              </w:rPr>
              <w:t>5. Daten und Zufall</w:t>
            </w:r>
          </w:p>
        </w:tc>
      </w:tr>
      <w:tr w:rsidR="00F26733" w:rsidTr="00F26733">
        <w:tc>
          <w:tcPr>
            <w:tcW w:w="2466" w:type="dxa"/>
            <w:tcBorders>
              <w:top w:val="dotted" w:sz="4" w:space="0" w:color="auto"/>
              <w:left w:val="single" w:sz="4" w:space="0" w:color="auto"/>
              <w:bottom w:val="dotted" w:sz="4" w:space="0" w:color="auto"/>
              <w:right w:val="dotted" w:sz="4" w:space="0" w:color="auto"/>
            </w:tcBorders>
            <w:vAlign w:val="center"/>
            <w:hideMark/>
          </w:tcPr>
          <w:p w:rsidR="00F26733" w:rsidRDefault="00F26733">
            <w:pPr>
              <w:pStyle w:val="IQB-Merkmal"/>
              <w:rPr>
                <w:rFonts w:cs="Arial"/>
              </w:rPr>
            </w:pPr>
            <w:r>
              <w:rPr>
                <w:rFonts w:cs="Arial"/>
              </w:rPr>
              <w:t>Allgemeine Kompetenzen</w:t>
            </w:r>
          </w:p>
        </w:tc>
        <w:tc>
          <w:tcPr>
            <w:tcW w:w="6604" w:type="dxa"/>
            <w:tcBorders>
              <w:top w:val="dotted" w:sz="4" w:space="0" w:color="auto"/>
              <w:left w:val="dotted" w:sz="4" w:space="0" w:color="auto"/>
              <w:bottom w:val="dotted" w:sz="4" w:space="0" w:color="auto"/>
              <w:right w:val="single" w:sz="4" w:space="0" w:color="auto"/>
            </w:tcBorders>
            <w:hideMark/>
          </w:tcPr>
          <w:p w:rsidR="00F26733" w:rsidRDefault="00F26733">
            <w:pPr>
              <w:pStyle w:val="IQB-Merkmalswert"/>
              <w:rPr>
                <w:rFonts w:cs="Arial"/>
              </w:rPr>
            </w:pPr>
            <w:r>
              <w:rPr>
                <w:rFonts w:cs="Arial"/>
              </w:rPr>
              <w:t>Mathematisch modellieren (K3)</w:t>
            </w:r>
          </w:p>
          <w:p w:rsidR="00F26733" w:rsidRDefault="00F26733">
            <w:pPr>
              <w:pStyle w:val="IQB-Merkmalswert"/>
              <w:rPr>
                <w:rFonts w:cs="Arial"/>
              </w:rPr>
            </w:pPr>
            <w:r>
              <w:rPr>
                <w:rFonts w:cs="Arial"/>
              </w:rPr>
              <w:t xml:space="preserve">Mit symbolischen, formalen und technischen Elementen der Mathematik umgehen (K5) </w:t>
            </w:r>
          </w:p>
          <w:p w:rsidR="00F26733" w:rsidRDefault="00F26733">
            <w:pPr>
              <w:pStyle w:val="IQB-Merkmalswert"/>
              <w:rPr>
                <w:rFonts w:cs="Arial"/>
              </w:rPr>
            </w:pPr>
            <w:r>
              <w:rPr>
                <w:rFonts w:cs="Arial"/>
              </w:rPr>
              <w:t>Mathematisch kommunizieren (K6)</w:t>
            </w:r>
          </w:p>
        </w:tc>
      </w:tr>
      <w:tr w:rsidR="00F26733" w:rsidTr="00F26733">
        <w:tc>
          <w:tcPr>
            <w:tcW w:w="2466" w:type="dxa"/>
            <w:tcBorders>
              <w:top w:val="dotted" w:sz="4" w:space="0" w:color="auto"/>
              <w:left w:val="single" w:sz="4" w:space="0" w:color="auto"/>
              <w:bottom w:val="dotted" w:sz="4" w:space="0" w:color="auto"/>
              <w:right w:val="dotted" w:sz="4" w:space="0" w:color="auto"/>
            </w:tcBorders>
            <w:vAlign w:val="center"/>
            <w:hideMark/>
          </w:tcPr>
          <w:p w:rsidR="00F26733" w:rsidRDefault="00F26733">
            <w:pPr>
              <w:pStyle w:val="IQB-Merkmal"/>
              <w:rPr>
                <w:rFonts w:cs="Arial"/>
              </w:rPr>
            </w:pPr>
            <w:r>
              <w:rPr>
                <w:rFonts w:cs="Arial"/>
              </w:rPr>
              <w:t>Anforderungsbereich</w:t>
            </w:r>
          </w:p>
        </w:tc>
        <w:tc>
          <w:tcPr>
            <w:tcW w:w="6604" w:type="dxa"/>
            <w:tcBorders>
              <w:top w:val="dotted" w:sz="4" w:space="0" w:color="auto"/>
              <w:left w:val="dotted" w:sz="4" w:space="0" w:color="auto"/>
              <w:bottom w:val="dotted" w:sz="4" w:space="0" w:color="auto"/>
              <w:right w:val="single" w:sz="4" w:space="0" w:color="auto"/>
            </w:tcBorders>
            <w:hideMark/>
          </w:tcPr>
          <w:p w:rsidR="00F26733" w:rsidRDefault="00F26733">
            <w:pPr>
              <w:pStyle w:val="IQB-Merkmalswert"/>
              <w:rPr>
                <w:rFonts w:cs="Arial"/>
              </w:rPr>
            </w:pPr>
            <w:r>
              <w:rPr>
                <w:rFonts w:cs="Arial"/>
              </w:rPr>
              <w:t>II</w:t>
            </w:r>
          </w:p>
        </w:tc>
      </w:tr>
      <w:tr w:rsidR="00F26733" w:rsidTr="00F26733">
        <w:tc>
          <w:tcPr>
            <w:tcW w:w="2466" w:type="dxa"/>
            <w:tcBorders>
              <w:top w:val="dotted" w:sz="4" w:space="0" w:color="auto"/>
              <w:left w:val="single" w:sz="4" w:space="0" w:color="auto"/>
              <w:bottom w:val="single" w:sz="4" w:space="0" w:color="auto"/>
              <w:right w:val="dotted" w:sz="4" w:space="0" w:color="auto"/>
            </w:tcBorders>
            <w:vAlign w:val="center"/>
            <w:hideMark/>
          </w:tcPr>
          <w:p w:rsidR="00F26733" w:rsidRDefault="00F26733">
            <w:pPr>
              <w:pStyle w:val="IQB-Merkmal"/>
              <w:rPr>
                <w:rFonts w:cs="Arial"/>
              </w:rPr>
            </w:pPr>
            <w:r>
              <w:rPr>
                <w:rFonts w:cs="Arial"/>
              </w:rPr>
              <w:t>Kompetenzstufe</w:t>
            </w:r>
          </w:p>
        </w:tc>
        <w:tc>
          <w:tcPr>
            <w:tcW w:w="6604" w:type="dxa"/>
            <w:tcBorders>
              <w:top w:val="dotted" w:sz="4" w:space="0" w:color="auto"/>
              <w:left w:val="dotted" w:sz="4" w:space="0" w:color="auto"/>
              <w:bottom w:val="single" w:sz="4" w:space="0" w:color="auto"/>
              <w:right w:val="single" w:sz="4" w:space="0" w:color="auto"/>
            </w:tcBorders>
            <w:hideMark/>
          </w:tcPr>
          <w:p w:rsidR="00F26733" w:rsidRDefault="00F26733">
            <w:pPr>
              <w:pStyle w:val="IQB-Merkmalswert"/>
              <w:rPr>
                <w:rFonts w:cs="Arial"/>
              </w:rPr>
            </w:pPr>
            <w:r>
              <w:rPr>
                <w:rFonts w:cs="Arial"/>
              </w:rPr>
              <w:t>4</w:t>
            </w:r>
          </w:p>
        </w:tc>
      </w:tr>
    </w:tbl>
    <w:p w:rsidR="00694A63" w:rsidRPr="00694A63" w:rsidRDefault="00694A63" w:rsidP="00694A63">
      <w:pPr>
        <w:pStyle w:val="IQB-Teilaufgabentitel"/>
        <w:rPr>
          <w:b/>
        </w:rPr>
      </w:pPr>
      <w:r w:rsidRPr="00694A63">
        <w:rPr>
          <w:b/>
        </w:rPr>
        <w:t>Aufgabenbezogener Kommentar</w:t>
      </w:r>
    </w:p>
    <w:p w:rsidR="00F26733" w:rsidRDefault="00F26733" w:rsidP="00F26733">
      <w:pPr>
        <w:pStyle w:val="IQB-AnweisungenText"/>
        <w:spacing w:before="0"/>
        <w:rPr>
          <w:rFonts w:ascii="Arial" w:hAnsi="Arial"/>
          <w:sz w:val="22"/>
          <w:szCs w:val="22"/>
        </w:rPr>
      </w:pPr>
      <w:r>
        <w:rPr>
          <w:rFonts w:ascii="Arial" w:hAnsi="Arial"/>
          <w:sz w:val="22"/>
          <w:szCs w:val="22"/>
        </w:rPr>
        <w:t xml:space="preserve">Diese realitätsbezogene Aufgabe gehört zur Leitidee </w:t>
      </w:r>
      <w:r>
        <w:rPr>
          <w:rFonts w:ascii="Arial" w:hAnsi="Arial"/>
          <w:i/>
          <w:sz w:val="22"/>
          <w:szCs w:val="22"/>
        </w:rPr>
        <w:t>Daten und Zufall</w:t>
      </w:r>
      <w:r>
        <w:rPr>
          <w:rFonts w:ascii="Arial" w:hAnsi="Arial"/>
          <w:sz w:val="22"/>
          <w:szCs w:val="22"/>
        </w:rPr>
        <w:t xml:space="preserve"> (L5), da es hier zum einen um das Bestimmen von Wahrscheinlichkeiten für das Eintreten von Elementarereignissen (Teilaufgabe 1) und zum anderen um das verständnisorientierte Beschreiben und Beurteilen von Zufallserscheinungen in alltäglichen Situationen (Teilaufgabe 2) geht. </w:t>
      </w:r>
    </w:p>
    <w:p w:rsidR="00F26733" w:rsidRDefault="00F26733" w:rsidP="00F26733">
      <w:pPr>
        <w:pStyle w:val="IQB-AnweisungenText"/>
        <w:rPr>
          <w:rFonts w:ascii="Arial" w:hAnsi="Arial"/>
          <w:sz w:val="22"/>
          <w:szCs w:val="22"/>
        </w:rPr>
      </w:pPr>
      <w:r>
        <w:rPr>
          <w:rFonts w:ascii="Arial" w:hAnsi="Arial"/>
          <w:sz w:val="22"/>
          <w:szCs w:val="22"/>
        </w:rPr>
        <w:t>Bei allen Teilaufgaben muss die beschriebene Situation verstanden werden (K6). Teilaufgabe 1 erfordert zudem die Berechnung des Anteils einer bestimmten Teilmenge, der anschließend in Form einer Wahrscheinlichkeit angegeben werden muss (K5). Dazu ist nur der Umgang mit einem vertrauten und direkt erkennbaren stochastischen Modell notwendig (K3), was eine Einordnung dieser Teilaufgabe in den Anforderungsbereich I nahelegt. Bei Teilaufgabe 2 steigt die Anforderung an das Modellieren (K3), da das mathematische Resultat (</w:t>
      </w:r>
      <w:r>
        <w:rPr>
          <w:rFonts w:ascii="Arial" w:hAnsi="Arial"/>
          <w:position w:val="-24"/>
          <w:sz w:val="22"/>
          <w:szCs w:val="22"/>
        </w:rPr>
        <w:object w:dxaOrig="440" w:dyaOrig="6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2.1pt;height:30.65pt" o:ole="">
            <v:imagedata r:id="rId8" o:title=""/>
          </v:shape>
          <o:OLEObject Type="Embed" ProgID="Equation.DSMT4" ShapeID="_x0000_i1025" DrawAspect="Content" ObjectID="_1814607789" r:id="rId9"/>
        </w:object>
      </w:r>
      <w:r>
        <w:rPr>
          <w:rFonts w:ascii="Arial" w:hAnsi="Arial"/>
          <w:sz w:val="22"/>
          <w:szCs w:val="22"/>
        </w:rPr>
        <w:t xml:space="preserve">) im Gegensatz zu Teilaufgabe 1 nicht direkt in die Realität übertragen werden kann, sondern hier noch eine angemessene Rundung zu vollziehen ist (K5). Es erscheint eine Einordnung dieser Teilaufgabe in Anforderungsbereich II sinnvoll. </w:t>
      </w:r>
    </w:p>
    <w:p w:rsidR="00694A63" w:rsidRPr="00694A63" w:rsidRDefault="00694A63" w:rsidP="00694A63">
      <w:pPr>
        <w:pStyle w:val="IQB-Teilaufgabentitel"/>
        <w:rPr>
          <w:b/>
        </w:rPr>
      </w:pPr>
      <w:r w:rsidRPr="00694A63">
        <w:rPr>
          <w:b/>
        </w:rPr>
        <w:t>Anregungen für den Unterricht</w:t>
      </w:r>
    </w:p>
    <w:p w:rsidR="00F26733" w:rsidRDefault="00F26733" w:rsidP="00F26733">
      <w:pPr>
        <w:pStyle w:val="IQB-AnweisungenText"/>
        <w:spacing w:before="0"/>
        <w:rPr>
          <w:rFonts w:ascii="Arial" w:hAnsi="Arial"/>
          <w:sz w:val="22"/>
          <w:szCs w:val="22"/>
        </w:rPr>
      </w:pPr>
      <w:r>
        <w:rPr>
          <w:rFonts w:ascii="Arial" w:hAnsi="Arial"/>
          <w:sz w:val="22"/>
          <w:szCs w:val="22"/>
        </w:rPr>
        <w:t xml:space="preserve">Beide Teilaufgaben der Aufgabe „Gummibären“ verlangen von Schülerinnen und Schülern Kompetenzen im Bereich </w:t>
      </w:r>
      <w:r>
        <w:rPr>
          <w:rFonts w:ascii="Arial" w:hAnsi="Arial"/>
          <w:i/>
          <w:sz w:val="22"/>
          <w:szCs w:val="22"/>
        </w:rPr>
        <w:t>Mathematisch modellieren</w:t>
      </w:r>
      <w:r>
        <w:rPr>
          <w:rFonts w:ascii="Arial" w:hAnsi="Arial"/>
          <w:sz w:val="22"/>
          <w:szCs w:val="22"/>
        </w:rPr>
        <w:t xml:space="preserve"> (K3</w:t>
      </w:r>
      <w:r>
        <w:rPr>
          <w:rFonts w:ascii="Arial" w:hAnsi="Arial"/>
          <w:i/>
          <w:sz w:val="22"/>
          <w:szCs w:val="22"/>
        </w:rPr>
        <w:t>), Mit symbolischen, formalen und technischen Elementen der Mathematik umgehen</w:t>
      </w:r>
      <w:r>
        <w:rPr>
          <w:rFonts w:ascii="Arial" w:hAnsi="Arial"/>
          <w:sz w:val="22"/>
          <w:szCs w:val="22"/>
        </w:rPr>
        <w:t xml:space="preserve"> (K5) und </w:t>
      </w:r>
      <w:r>
        <w:rPr>
          <w:rFonts w:ascii="Arial" w:hAnsi="Arial"/>
          <w:i/>
          <w:sz w:val="22"/>
          <w:szCs w:val="22"/>
        </w:rPr>
        <w:t>Mathematisch kommunizieren</w:t>
      </w:r>
      <w:r>
        <w:rPr>
          <w:rFonts w:ascii="Arial" w:hAnsi="Arial"/>
          <w:sz w:val="22"/>
          <w:szCs w:val="22"/>
        </w:rPr>
        <w:t> (K6). Bezüglich jeder Kompetenz können bestimmte Schwierigkeiten beim Lösen der Teilaufgaben auftreten. Dies soll im Folgenden anhand der Analyse von Schülerlösungen verdeutlicht werden.</w:t>
      </w:r>
    </w:p>
    <w:p w:rsidR="00F26733" w:rsidRDefault="00F26733" w:rsidP="00F26733">
      <w:pPr>
        <w:pStyle w:val="IQB-AnweisungenText"/>
        <w:widowControl w:val="0"/>
        <w:rPr>
          <w:rFonts w:ascii="Arial" w:hAnsi="Arial"/>
          <w:sz w:val="22"/>
          <w:szCs w:val="22"/>
        </w:rPr>
      </w:pPr>
      <w:r>
        <w:rPr>
          <w:rFonts w:ascii="Arial" w:hAnsi="Arial"/>
          <w:sz w:val="22"/>
          <w:szCs w:val="22"/>
        </w:rPr>
        <w:t xml:space="preserve">Schwierigkeiten bezüglich des mathematischen Modellierens (K3) werden deutlich, wenn </w:t>
      </w:r>
      <w:r>
        <w:rPr>
          <w:rFonts w:ascii="Arial" w:hAnsi="Arial"/>
          <w:color w:val="000000"/>
          <w:sz w:val="22"/>
          <w:szCs w:val="22"/>
        </w:rPr>
        <w:t>z.</w:t>
      </w:r>
      <w:r>
        <w:rPr>
          <w:rFonts w:ascii="Arial" w:hAnsi="Arial"/>
          <w:color w:val="000000"/>
          <w:sz w:val="12"/>
          <w:szCs w:val="12"/>
        </w:rPr>
        <w:t> </w:t>
      </w:r>
      <w:r>
        <w:rPr>
          <w:rFonts w:ascii="Arial" w:hAnsi="Arial"/>
          <w:color w:val="000000"/>
          <w:sz w:val="22"/>
          <w:szCs w:val="22"/>
        </w:rPr>
        <w:t>B.</w:t>
      </w:r>
      <w:r>
        <w:rPr>
          <w:rFonts w:ascii="Arial" w:hAnsi="Arial"/>
          <w:sz w:val="22"/>
          <w:szCs w:val="22"/>
        </w:rPr>
        <w:t xml:space="preserve"> ein nicht geeignetes Wahrscheinlichkeitsmodell angenommen wird. Dies ist der Fall, wenn in Teilaufgabe 1 die Wahrscheinlichkeit mit </w:t>
      </w:r>
      <w:r>
        <w:rPr>
          <w:rFonts w:ascii="Arial" w:hAnsi="Arial"/>
          <w:position w:val="-24"/>
          <w:sz w:val="22"/>
          <w:szCs w:val="22"/>
        </w:rPr>
        <w:object w:dxaOrig="220" w:dyaOrig="620">
          <v:shape id="_x0000_i1027" type="#_x0000_t75" style="width:10.7pt;height:30.65pt" o:ole="">
            <v:imagedata r:id="rId10" o:title=""/>
          </v:shape>
          <o:OLEObject Type="Embed" ProgID="Equation.DSMT4" ShapeID="_x0000_i1027" DrawAspect="Content" ObjectID="_1814607790" r:id="rId11"/>
        </w:object>
      </w:r>
      <w:r>
        <w:rPr>
          <w:rFonts w:ascii="Arial" w:hAnsi="Arial"/>
          <w:sz w:val="22"/>
          <w:szCs w:val="22"/>
        </w:rPr>
        <w:t xml:space="preserve"> angegeben wird. Vermutlich wurde dann in die Überlegungen lediglich einbezogen, dass fünf verschiedene Farben in einer Tüte sind. In </w:t>
      </w:r>
      <w:r>
        <w:rPr>
          <w:rFonts w:ascii="Arial" w:hAnsi="Arial"/>
          <w:sz w:val="22"/>
          <w:szCs w:val="22"/>
        </w:rPr>
        <w:lastRenderedPageBreak/>
        <w:t>Teilaufgabe 2 könnte die Fehllösung 20 darauf hinweisen, dass die gegebenen Zahlen einfach auf irgendeine Weise miteinander verknüpft worden sind (</w:t>
      </w:r>
      <w:r>
        <w:rPr>
          <w:rFonts w:ascii="Arial" w:hAnsi="Arial"/>
          <w:color w:val="000000"/>
          <w:sz w:val="22"/>
          <w:szCs w:val="22"/>
        </w:rPr>
        <w:t>z.</w:t>
      </w:r>
      <w:r>
        <w:rPr>
          <w:rFonts w:ascii="Arial" w:hAnsi="Arial"/>
          <w:color w:val="000000"/>
          <w:sz w:val="12"/>
          <w:szCs w:val="12"/>
        </w:rPr>
        <w:t> </w:t>
      </w:r>
      <w:r>
        <w:rPr>
          <w:rFonts w:ascii="Arial" w:hAnsi="Arial"/>
          <w:color w:val="000000"/>
          <w:sz w:val="22"/>
          <w:szCs w:val="22"/>
        </w:rPr>
        <w:t>B.</w:t>
      </w:r>
      <w:r>
        <w:rPr>
          <w:rFonts w:ascii="Arial" w:hAnsi="Arial"/>
          <w:sz w:val="22"/>
          <w:szCs w:val="22"/>
        </w:rPr>
        <w:t xml:space="preserve"> </w:t>
      </w:r>
      <w:r>
        <w:rPr>
          <w:rFonts w:ascii="Arial" w:hAnsi="Arial"/>
          <w:position w:val="-10"/>
          <w:sz w:val="22"/>
          <w:szCs w:val="22"/>
        </w:rPr>
        <w:object w:dxaOrig="1240" w:dyaOrig="300">
          <v:shape id="_x0000_i1028" type="#_x0000_t75" style="width:62pt;height:14.95pt" o:ole="">
            <v:imagedata r:id="rId12" o:title=""/>
          </v:shape>
          <o:OLEObject Type="Embed" ProgID="Equation.DSMT4" ShapeID="_x0000_i1028" DrawAspect="Content" ObjectID="_1814607791" r:id="rId13"/>
        </w:object>
      </w:r>
      <w:r>
        <w:rPr>
          <w:rFonts w:ascii="Arial" w:hAnsi="Arial"/>
          <w:sz w:val="22"/>
          <w:szCs w:val="22"/>
        </w:rPr>
        <w:t xml:space="preserve">), ohne auf einen sinnhaften Zusammenhang mit dem Aufgabentext zu achten. Es handelt sich um eine Ausweichstrategie, deren Auftreten hier darauf hinweist, dass die Kompetenz </w:t>
      </w:r>
      <w:r>
        <w:rPr>
          <w:rFonts w:ascii="Arial" w:hAnsi="Arial"/>
          <w:i/>
          <w:sz w:val="22"/>
          <w:szCs w:val="22"/>
        </w:rPr>
        <w:t>Mathematisch modellieren</w:t>
      </w:r>
      <w:r>
        <w:rPr>
          <w:rFonts w:ascii="Arial" w:hAnsi="Arial"/>
          <w:sz w:val="22"/>
          <w:szCs w:val="22"/>
        </w:rPr>
        <w:t xml:space="preserve"> (K3) weiter gefördert werden sollte.</w:t>
      </w:r>
    </w:p>
    <w:p w:rsidR="00F26733" w:rsidRDefault="00F26733" w:rsidP="00F26733">
      <w:pPr>
        <w:pStyle w:val="IQB-AnweisungenText"/>
        <w:rPr>
          <w:rFonts w:ascii="Arial" w:hAnsi="Arial"/>
          <w:sz w:val="22"/>
          <w:szCs w:val="22"/>
        </w:rPr>
      </w:pPr>
      <w:r>
        <w:rPr>
          <w:rFonts w:ascii="Arial" w:hAnsi="Arial"/>
          <w:sz w:val="22"/>
          <w:szCs w:val="22"/>
        </w:rPr>
        <w:t xml:space="preserve">Die Kompetenz des mathematischen Kommunizierens (K6) sollte weiter gefördert werden, wenn in Teilaufgabe 1 die Wahrscheinlichkeit mit </w:t>
      </w:r>
      <w:r>
        <w:rPr>
          <w:rFonts w:ascii="Arial" w:hAnsi="Arial"/>
          <w:position w:val="-24"/>
          <w:sz w:val="22"/>
          <w:szCs w:val="22"/>
        </w:rPr>
        <w:object w:dxaOrig="220" w:dyaOrig="620">
          <v:shape id="_x0000_i1029" type="#_x0000_t75" style="width:10.7pt;height:30.65pt" o:ole="">
            <v:imagedata r:id="rId14" o:title=""/>
          </v:shape>
          <o:OLEObject Type="Embed" ProgID="Equation.DSMT4" ShapeID="_x0000_i1029" DrawAspect="Content" ObjectID="_1814607792" r:id="rId15"/>
        </w:object>
      </w:r>
      <w:r>
        <w:rPr>
          <w:rFonts w:ascii="Arial" w:hAnsi="Arial"/>
          <w:sz w:val="22"/>
          <w:szCs w:val="22"/>
        </w:rPr>
        <w:t xml:space="preserve"> angegeben wird. Hier ist zu vermuten, dass die Wahrscheinlichkeit für rote Gummibären angegeben worden ist. Dass jedoch nach der Wahrscheinlichkeit für Himbeergeschmack gefragt worden ist, wird nicht berücksichtigt. </w:t>
      </w:r>
    </w:p>
    <w:p w:rsidR="00F26733" w:rsidRDefault="00F26733" w:rsidP="00F26733">
      <w:pPr>
        <w:pStyle w:val="IQB-AnweisungenText"/>
        <w:rPr>
          <w:rFonts w:ascii="Arial" w:hAnsi="Arial"/>
          <w:sz w:val="22"/>
          <w:szCs w:val="22"/>
        </w:rPr>
      </w:pPr>
      <w:r>
        <w:rPr>
          <w:rFonts w:ascii="Arial" w:hAnsi="Arial"/>
          <w:sz w:val="22"/>
          <w:szCs w:val="22"/>
        </w:rPr>
        <w:t>Ist in Teilaufgabe 2 die Zahl 160 angekreuzt, verweist dies auf einen ähnlichen Umstand. Dieses Resultat ergibt sich, wenn von 1000 Gummibären ausgegangen wird und die Information, dass 5 Gummibären zusammen 10</w:t>
      </w:r>
      <w:r>
        <w:rPr>
          <w:rFonts w:ascii="Arial" w:hAnsi="Arial"/>
          <w:sz w:val="12"/>
          <w:szCs w:val="12"/>
        </w:rPr>
        <w:t> </w:t>
      </w:r>
      <w:r>
        <w:rPr>
          <w:rFonts w:ascii="Arial" w:hAnsi="Arial"/>
          <w:sz w:val="22"/>
          <w:szCs w:val="22"/>
        </w:rPr>
        <w:t>g wiegen, unberücksichtigt bleibt.</w:t>
      </w:r>
    </w:p>
    <w:p w:rsidR="00694A63" w:rsidRPr="0037174F" w:rsidRDefault="00694A63" w:rsidP="00F26733">
      <w:pPr>
        <w:pStyle w:val="IQB-AnweisungenText"/>
        <w:spacing w:before="0" w:after="120"/>
        <w:rPr>
          <w:b/>
        </w:rPr>
      </w:pPr>
      <w:bookmarkStart w:id="0" w:name="_GoBack"/>
      <w:bookmarkEnd w:id="0"/>
    </w:p>
    <w:sectPr w:rsidR="00694A63" w:rsidRPr="0037174F" w:rsidSect="00DB65DC">
      <w:headerReference w:type="even" r:id="rId16"/>
      <w:headerReference w:type="default" r:id="rId17"/>
      <w:footerReference w:type="even" r:id="rId18"/>
      <w:footerReference w:type="default" r:id="rId19"/>
      <w:headerReference w:type="first" r:id="rId20"/>
      <w:footerReference w:type="first" r:id="rId21"/>
      <w:pgSz w:w="11906" w:h="16838"/>
      <w:pgMar w:top="1134" w:right="1134" w:bottom="1134" w:left="1134" w:header="624"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CC0D5C" w:rsidRDefault="00CC0D5C" w:rsidP="005E2C46">
      <w:r>
        <w:separator/>
      </w:r>
    </w:p>
  </w:endnote>
  <w:endnote w:type="continuationSeparator" w:id="0">
    <w:p w:rsidR="00CC0D5C" w:rsidRDefault="00CC0D5C" w:rsidP="005E2C4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DPC LAYOUT">
    <w:panose1 w:val="00000000000000000000"/>
    <w:charset w:val="00"/>
    <w:family w:val="auto"/>
    <w:pitch w:val="variable"/>
    <w:sig w:usb0="00000003" w:usb1="00000000" w:usb2="00000000" w:usb3="00000000" w:csb0="00000001"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ookshelf Symbol 7">
    <w:charset w:val="02"/>
    <w:family w:val="decorative"/>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embedRegular r:id="rId1" w:fontKey="{FCB2BBFD-E91C-43E0-A624-C2FFBBD6271F}"/>
    <w:embedBold r:id="rId2" w:fontKey="{C8E44BC9-469E-40FF-9825-4B925530165B}"/>
    <w:embedItalic r:id="rId3" w:fontKey="{D9A06418-51B4-47BA-ABBC-71B54817AA6B}"/>
    <w:embedBoldItalic r:id="rId4" w:fontKey="{AD95FE09-4A58-42A9-AE4C-0EAD356341C4}"/>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CourierPS">
    <w:charset w:val="00"/>
    <w:family w:val="modern"/>
    <w:pitch w:val="fixed"/>
    <w:sig w:usb0="00000001" w:usb1="00000000" w:usb2="00000000" w:usb3="00000000" w:csb0="00000093" w:csb1="00000000"/>
  </w:font>
  <w:font w:name="MetaBook-Roman">
    <w:panose1 w:val="020B0502040000020004"/>
    <w:charset w:val="00"/>
    <w:family w:val="swiss"/>
    <w:pitch w:val="variable"/>
    <w:sig w:usb0="800000AF" w:usb1="4000004A" w:usb2="00000000" w:usb3="00000000" w:csb0="00000001" w:csb1="00000000"/>
  </w:font>
  <w:font w:name="Garamond">
    <w:panose1 w:val="02020404030301010803"/>
    <w:charset w:val="00"/>
    <w:family w:val="roman"/>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Fuzeile"/>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CC0D5C" w:rsidRDefault="00CC0D5C" w:rsidP="005E2C46">
      <w:r>
        <w:separator/>
      </w:r>
    </w:p>
  </w:footnote>
  <w:footnote w:type="continuationSeparator" w:id="0">
    <w:p w:rsidR="00CC0D5C" w:rsidRDefault="00CC0D5C" w:rsidP="005E2C4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Kopfzeile"/>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Kopfzeile"/>
    </w:pPr>
    <w:r>
      <w:rPr>
        <w:noProof/>
      </w:rPr>
      <w:drawing>
        <wp:anchor distT="0" distB="0" distL="114300" distR="114300" simplePos="0" relativeHeight="251661312" behindDoc="0" locked="0" layoutInCell="1" allowOverlap="1" wp14:anchorId="7D23EE0A" wp14:editId="666FF708">
          <wp:simplePos x="0" y="0"/>
          <wp:positionH relativeFrom="page">
            <wp:posOffset>724535</wp:posOffset>
          </wp:positionH>
          <wp:positionV relativeFrom="page">
            <wp:posOffset>241300</wp:posOffset>
          </wp:positionV>
          <wp:extent cx="4105275" cy="269875"/>
          <wp:effectExtent l="0" t="0" r="9525" b="0"/>
          <wp:wrapTopAndBottom/>
          <wp:docPr id="7" name="Grafik 7" descr="Beschreibung: Kop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2" descr="Beschreibung: Kopf"/>
                  <pic:cNvPicPr>
                    <a:picLocks noChangeAspect="1" noChangeArrowheads="1"/>
                  </pic:cNvPicPr>
                </pic:nvPicPr>
                <pic:blipFill>
                  <a:blip r:embed="rId1">
                    <a:grayscl/>
                    <a:extLst>
                      <a:ext uri="{28A0092B-C50C-407E-A947-70E740481C1C}">
                        <a14:useLocalDpi xmlns:a14="http://schemas.microsoft.com/office/drawing/2010/main" val="0"/>
                      </a:ext>
                    </a:extLst>
                  </a:blip>
                  <a:srcRect l="15749" t="10010" r="793"/>
                  <a:stretch>
                    <a:fillRect/>
                  </a:stretch>
                </pic:blipFill>
                <pic:spPr bwMode="auto">
                  <a:xfrm>
                    <a:off x="0" y="0"/>
                    <a:ext cx="4105275" cy="269875"/>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80"/>
    <w:multiLevelType w:val="singleLevel"/>
    <w:tmpl w:val="5CF812EE"/>
    <w:lvl w:ilvl="0">
      <w:start w:val="1"/>
      <w:numFmt w:val="bullet"/>
      <w:pStyle w:val="IQBTabKstchen"/>
      <w:lvlText w:val="0"/>
      <w:lvlJc w:val="left"/>
      <w:pPr>
        <w:tabs>
          <w:tab w:val="num" w:pos="609"/>
        </w:tabs>
        <w:ind w:left="609" w:hanging="360"/>
      </w:pPr>
      <w:rPr>
        <w:rFonts w:ascii="DPC LAYOUT" w:hAnsi="DPC LAYOUT" w:hint="default"/>
        <w:sz w:val="32"/>
        <w:szCs w:val="32"/>
      </w:rPr>
    </w:lvl>
  </w:abstractNum>
  <w:abstractNum w:abstractNumId="1" w15:restartNumberingAfterBreak="0">
    <w:nsid w:val="0FDD437E"/>
    <w:multiLevelType w:val="hybridMultilevel"/>
    <w:tmpl w:val="1FE856A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1BAF4E41"/>
    <w:multiLevelType w:val="multilevel"/>
    <w:tmpl w:val="AFEA5452"/>
    <w:lvl w:ilvl="0">
      <w:start w:val="1"/>
      <w:numFmt w:val="bullet"/>
      <w:lvlText w:val=""/>
      <w:lvlJc w:val="left"/>
      <w:pPr>
        <w:ind w:left="720" w:hanging="360"/>
      </w:pPr>
      <w:rPr>
        <w:rFonts w:ascii="Symbol" w:hAnsi="Symbol" w:cs="Bookshelf Symbol 7" w:hint="default"/>
      </w:rPr>
    </w:lvl>
    <w:lvl w:ilvl="1">
      <w:start w:val="1"/>
      <w:numFmt w:val="bullet"/>
      <w:lvlText w:val="o"/>
      <w:lvlJc w:val="left"/>
      <w:pPr>
        <w:ind w:left="1440" w:hanging="360"/>
      </w:pPr>
      <w:rPr>
        <w:rFonts w:ascii="Courier New" w:hAnsi="Courier New" w:cs="Calibri" w:hint="default"/>
      </w:rPr>
    </w:lvl>
    <w:lvl w:ilvl="2">
      <w:start w:val="1"/>
      <w:numFmt w:val="bullet"/>
      <w:lvlText w:val=""/>
      <w:lvlJc w:val="left"/>
      <w:pPr>
        <w:ind w:left="2160" w:hanging="360"/>
      </w:pPr>
      <w:rPr>
        <w:rFonts w:ascii="Wingdings" w:hAnsi="Wingdings" w:cs="Bookshelf Symbol 7" w:hint="default"/>
      </w:rPr>
    </w:lvl>
    <w:lvl w:ilvl="3">
      <w:start w:val="1"/>
      <w:numFmt w:val="bullet"/>
      <w:lvlText w:val=""/>
      <w:lvlJc w:val="left"/>
      <w:pPr>
        <w:ind w:left="2880" w:hanging="360"/>
      </w:pPr>
      <w:rPr>
        <w:rFonts w:ascii="Symbol" w:hAnsi="Symbol" w:cs="Bookshelf Symbol 7" w:hint="default"/>
      </w:rPr>
    </w:lvl>
    <w:lvl w:ilvl="4">
      <w:start w:val="1"/>
      <w:numFmt w:val="bullet"/>
      <w:lvlText w:val="o"/>
      <w:lvlJc w:val="left"/>
      <w:pPr>
        <w:ind w:left="3600" w:hanging="360"/>
      </w:pPr>
      <w:rPr>
        <w:rFonts w:ascii="Courier New" w:hAnsi="Courier New" w:cs="Calibri" w:hint="default"/>
      </w:rPr>
    </w:lvl>
    <w:lvl w:ilvl="5">
      <w:start w:val="1"/>
      <w:numFmt w:val="bullet"/>
      <w:lvlText w:val=""/>
      <w:lvlJc w:val="left"/>
      <w:pPr>
        <w:ind w:left="4320" w:hanging="360"/>
      </w:pPr>
      <w:rPr>
        <w:rFonts w:ascii="Wingdings" w:hAnsi="Wingdings" w:cs="Bookshelf Symbol 7" w:hint="default"/>
      </w:rPr>
    </w:lvl>
    <w:lvl w:ilvl="6">
      <w:start w:val="1"/>
      <w:numFmt w:val="bullet"/>
      <w:lvlText w:val=""/>
      <w:lvlJc w:val="left"/>
      <w:pPr>
        <w:ind w:left="5040" w:hanging="360"/>
      </w:pPr>
      <w:rPr>
        <w:rFonts w:ascii="Symbol" w:hAnsi="Symbol" w:cs="Bookshelf Symbol 7" w:hint="default"/>
      </w:rPr>
    </w:lvl>
    <w:lvl w:ilvl="7">
      <w:start w:val="1"/>
      <w:numFmt w:val="bullet"/>
      <w:lvlText w:val="o"/>
      <w:lvlJc w:val="left"/>
      <w:pPr>
        <w:ind w:left="5760" w:hanging="360"/>
      </w:pPr>
      <w:rPr>
        <w:rFonts w:ascii="Courier New" w:hAnsi="Courier New" w:cs="Calibri" w:hint="default"/>
      </w:rPr>
    </w:lvl>
    <w:lvl w:ilvl="8">
      <w:start w:val="1"/>
      <w:numFmt w:val="bullet"/>
      <w:lvlText w:val=""/>
      <w:lvlJc w:val="left"/>
      <w:pPr>
        <w:ind w:left="6480" w:hanging="360"/>
      </w:pPr>
      <w:rPr>
        <w:rFonts w:ascii="Wingdings" w:hAnsi="Wingdings" w:cs="Bookshelf Symbol 7" w:hint="default"/>
      </w:rPr>
    </w:lvl>
  </w:abstractNum>
  <w:abstractNum w:abstractNumId="3" w15:restartNumberingAfterBreak="0">
    <w:nsid w:val="1FA373CE"/>
    <w:multiLevelType w:val="hybridMultilevel"/>
    <w:tmpl w:val="A900DEC8"/>
    <w:lvl w:ilvl="0" w:tplc="4462CDD0">
      <w:start w:val="1"/>
      <w:numFmt w:val="bullet"/>
      <w:pStyle w:val="IQBMC-Option"/>
      <w:lvlText w:val="0"/>
      <w:lvlJc w:val="left"/>
      <w:pPr>
        <w:tabs>
          <w:tab w:val="num" w:pos="1440"/>
        </w:tabs>
        <w:ind w:left="1440" w:hanging="360"/>
      </w:pPr>
      <w:rPr>
        <w:rFonts w:ascii="DPC LAYOUT" w:hAnsi="DPC LAYOUT" w:hint="default"/>
        <w:sz w:val="28"/>
      </w:rPr>
    </w:lvl>
    <w:lvl w:ilvl="1" w:tplc="04070003" w:tentative="1">
      <w:start w:val="1"/>
      <w:numFmt w:val="bullet"/>
      <w:lvlText w:val="o"/>
      <w:lvlJc w:val="left"/>
      <w:pPr>
        <w:tabs>
          <w:tab w:val="num" w:pos="2160"/>
        </w:tabs>
        <w:ind w:left="2160" w:hanging="360"/>
      </w:pPr>
      <w:rPr>
        <w:rFonts w:ascii="Courier New" w:hAnsi="Courier New" w:hint="default"/>
      </w:rPr>
    </w:lvl>
    <w:lvl w:ilvl="2" w:tplc="04070005" w:tentative="1">
      <w:start w:val="1"/>
      <w:numFmt w:val="bullet"/>
      <w:lvlText w:val=""/>
      <w:lvlJc w:val="left"/>
      <w:pPr>
        <w:tabs>
          <w:tab w:val="num" w:pos="2880"/>
        </w:tabs>
        <w:ind w:left="2880" w:hanging="360"/>
      </w:pPr>
      <w:rPr>
        <w:rFonts w:ascii="Wingdings" w:hAnsi="Wingdings" w:hint="default"/>
      </w:rPr>
    </w:lvl>
    <w:lvl w:ilvl="3" w:tplc="04070001" w:tentative="1">
      <w:start w:val="1"/>
      <w:numFmt w:val="bullet"/>
      <w:lvlText w:val=""/>
      <w:lvlJc w:val="left"/>
      <w:pPr>
        <w:tabs>
          <w:tab w:val="num" w:pos="3600"/>
        </w:tabs>
        <w:ind w:left="3600" w:hanging="360"/>
      </w:pPr>
      <w:rPr>
        <w:rFonts w:ascii="Symbol" w:hAnsi="Symbol" w:hint="default"/>
      </w:rPr>
    </w:lvl>
    <w:lvl w:ilvl="4" w:tplc="04070003" w:tentative="1">
      <w:start w:val="1"/>
      <w:numFmt w:val="bullet"/>
      <w:lvlText w:val="o"/>
      <w:lvlJc w:val="left"/>
      <w:pPr>
        <w:tabs>
          <w:tab w:val="num" w:pos="4320"/>
        </w:tabs>
        <w:ind w:left="4320" w:hanging="360"/>
      </w:pPr>
      <w:rPr>
        <w:rFonts w:ascii="Courier New" w:hAnsi="Courier New" w:hint="default"/>
      </w:rPr>
    </w:lvl>
    <w:lvl w:ilvl="5" w:tplc="04070005" w:tentative="1">
      <w:start w:val="1"/>
      <w:numFmt w:val="bullet"/>
      <w:lvlText w:val=""/>
      <w:lvlJc w:val="left"/>
      <w:pPr>
        <w:tabs>
          <w:tab w:val="num" w:pos="5040"/>
        </w:tabs>
        <w:ind w:left="5040" w:hanging="360"/>
      </w:pPr>
      <w:rPr>
        <w:rFonts w:ascii="Wingdings" w:hAnsi="Wingdings" w:hint="default"/>
      </w:rPr>
    </w:lvl>
    <w:lvl w:ilvl="6" w:tplc="04070001" w:tentative="1">
      <w:start w:val="1"/>
      <w:numFmt w:val="bullet"/>
      <w:lvlText w:val=""/>
      <w:lvlJc w:val="left"/>
      <w:pPr>
        <w:tabs>
          <w:tab w:val="num" w:pos="5760"/>
        </w:tabs>
        <w:ind w:left="5760" w:hanging="360"/>
      </w:pPr>
      <w:rPr>
        <w:rFonts w:ascii="Symbol" w:hAnsi="Symbol" w:hint="default"/>
      </w:rPr>
    </w:lvl>
    <w:lvl w:ilvl="7" w:tplc="04070003" w:tentative="1">
      <w:start w:val="1"/>
      <w:numFmt w:val="bullet"/>
      <w:lvlText w:val="o"/>
      <w:lvlJc w:val="left"/>
      <w:pPr>
        <w:tabs>
          <w:tab w:val="num" w:pos="6480"/>
        </w:tabs>
        <w:ind w:left="6480" w:hanging="360"/>
      </w:pPr>
      <w:rPr>
        <w:rFonts w:ascii="Courier New" w:hAnsi="Courier New" w:hint="default"/>
      </w:rPr>
    </w:lvl>
    <w:lvl w:ilvl="8" w:tplc="04070005" w:tentative="1">
      <w:start w:val="1"/>
      <w:numFmt w:val="bullet"/>
      <w:lvlText w:val=""/>
      <w:lvlJc w:val="left"/>
      <w:pPr>
        <w:tabs>
          <w:tab w:val="num" w:pos="7200"/>
        </w:tabs>
        <w:ind w:left="7200" w:hanging="360"/>
      </w:pPr>
      <w:rPr>
        <w:rFonts w:ascii="Wingdings" w:hAnsi="Wingdings" w:hint="default"/>
      </w:rPr>
    </w:lvl>
  </w:abstractNum>
  <w:abstractNum w:abstractNumId="4" w15:restartNumberingAfterBreak="0">
    <w:nsid w:val="24B731FC"/>
    <w:multiLevelType w:val="hybridMultilevel"/>
    <w:tmpl w:val="06C63F7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25F01A19"/>
    <w:multiLevelType w:val="hybridMultilevel"/>
    <w:tmpl w:val="6908D58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alibri"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alibri"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alibri"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261B2172"/>
    <w:multiLevelType w:val="hybridMultilevel"/>
    <w:tmpl w:val="90940226"/>
    <w:lvl w:ilvl="0" w:tplc="04070015">
      <w:start w:val="1"/>
      <w:numFmt w:val="decimal"/>
      <w:lvlText w:val="(%1)"/>
      <w:lvlJc w:val="left"/>
      <w:pPr>
        <w:ind w:left="720" w:hanging="360"/>
      </w:pPr>
      <w:rPr>
        <w:rFonts w:cs="Times New Roman"/>
      </w:rPr>
    </w:lvl>
    <w:lvl w:ilvl="1" w:tplc="04070019" w:tentative="1">
      <w:start w:val="1"/>
      <w:numFmt w:val="lowerLetter"/>
      <w:lvlText w:val="%2."/>
      <w:lvlJc w:val="left"/>
      <w:pPr>
        <w:ind w:left="1440" w:hanging="360"/>
      </w:pPr>
      <w:rPr>
        <w:rFonts w:cs="Times New Roman"/>
      </w:rPr>
    </w:lvl>
    <w:lvl w:ilvl="2" w:tplc="0407001B" w:tentative="1">
      <w:start w:val="1"/>
      <w:numFmt w:val="lowerRoman"/>
      <w:lvlText w:val="%3."/>
      <w:lvlJc w:val="right"/>
      <w:pPr>
        <w:ind w:left="2160" w:hanging="180"/>
      </w:pPr>
      <w:rPr>
        <w:rFonts w:cs="Times New Roman"/>
      </w:rPr>
    </w:lvl>
    <w:lvl w:ilvl="3" w:tplc="0407000F" w:tentative="1">
      <w:start w:val="1"/>
      <w:numFmt w:val="decimal"/>
      <w:lvlText w:val="%4."/>
      <w:lvlJc w:val="left"/>
      <w:pPr>
        <w:ind w:left="2880" w:hanging="360"/>
      </w:pPr>
      <w:rPr>
        <w:rFonts w:cs="Times New Roman"/>
      </w:rPr>
    </w:lvl>
    <w:lvl w:ilvl="4" w:tplc="04070019" w:tentative="1">
      <w:start w:val="1"/>
      <w:numFmt w:val="lowerLetter"/>
      <w:lvlText w:val="%5."/>
      <w:lvlJc w:val="left"/>
      <w:pPr>
        <w:ind w:left="3600" w:hanging="360"/>
      </w:pPr>
      <w:rPr>
        <w:rFonts w:cs="Times New Roman"/>
      </w:rPr>
    </w:lvl>
    <w:lvl w:ilvl="5" w:tplc="0407001B" w:tentative="1">
      <w:start w:val="1"/>
      <w:numFmt w:val="lowerRoman"/>
      <w:lvlText w:val="%6."/>
      <w:lvlJc w:val="right"/>
      <w:pPr>
        <w:ind w:left="4320" w:hanging="180"/>
      </w:pPr>
      <w:rPr>
        <w:rFonts w:cs="Times New Roman"/>
      </w:rPr>
    </w:lvl>
    <w:lvl w:ilvl="6" w:tplc="0407000F" w:tentative="1">
      <w:start w:val="1"/>
      <w:numFmt w:val="decimal"/>
      <w:lvlText w:val="%7."/>
      <w:lvlJc w:val="left"/>
      <w:pPr>
        <w:ind w:left="5040" w:hanging="360"/>
      </w:pPr>
      <w:rPr>
        <w:rFonts w:cs="Times New Roman"/>
      </w:rPr>
    </w:lvl>
    <w:lvl w:ilvl="7" w:tplc="04070019" w:tentative="1">
      <w:start w:val="1"/>
      <w:numFmt w:val="lowerLetter"/>
      <w:lvlText w:val="%8."/>
      <w:lvlJc w:val="left"/>
      <w:pPr>
        <w:ind w:left="5760" w:hanging="360"/>
      </w:pPr>
      <w:rPr>
        <w:rFonts w:cs="Times New Roman"/>
      </w:rPr>
    </w:lvl>
    <w:lvl w:ilvl="8" w:tplc="0407001B" w:tentative="1">
      <w:start w:val="1"/>
      <w:numFmt w:val="lowerRoman"/>
      <w:lvlText w:val="%9."/>
      <w:lvlJc w:val="right"/>
      <w:pPr>
        <w:ind w:left="6480" w:hanging="180"/>
      </w:pPr>
      <w:rPr>
        <w:rFonts w:cs="Times New Roman"/>
      </w:rPr>
    </w:lvl>
  </w:abstractNum>
  <w:abstractNum w:abstractNumId="7" w15:restartNumberingAfterBreak="0">
    <w:nsid w:val="2B6E5758"/>
    <w:multiLevelType w:val="hybridMultilevel"/>
    <w:tmpl w:val="4F5AA1B6"/>
    <w:lvl w:ilvl="0" w:tplc="602A816A">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 w15:restartNumberingAfterBreak="0">
    <w:nsid w:val="2CA03909"/>
    <w:multiLevelType w:val="hybridMultilevel"/>
    <w:tmpl w:val="A932818E"/>
    <w:lvl w:ilvl="0" w:tplc="826024DC">
      <w:start w:val="1"/>
      <w:numFmt w:val="lowerLetter"/>
      <w:lvlText w:val="(%1)"/>
      <w:lvlJc w:val="left"/>
      <w:pPr>
        <w:ind w:left="720" w:hanging="360"/>
      </w:pPr>
      <w:rPr>
        <w:rFonts w:cs="Times New Roman" w:hint="default"/>
      </w:rPr>
    </w:lvl>
    <w:lvl w:ilvl="1" w:tplc="04070019" w:tentative="1">
      <w:start w:val="1"/>
      <w:numFmt w:val="lowerLetter"/>
      <w:lvlText w:val="%2."/>
      <w:lvlJc w:val="left"/>
      <w:pPr>
        <w:ind w:left="1440" w:hanging="360"/>
      </w:pPr>
      <w:rPr>
        <w:rFonts w:cs="Times New Roman"/>
      </w:rPr>
    </w:lvl>
    <w:lvl w:ilvl="2" w:tplc="0407001B" w:tentative="1">
      <w:start w:val="1"/>
      <w:numFmt w:val="lowerRoman"/>
      <w:lvlText w:val="%3."/>
      <w:lvlJc w:val="right"/>
      <w:pPr>
        <w:ind w:left="2160" w:hanging="180"/>
      </w:pPr>
      <w:rPr>
        <w:rFonts w:cs="Times New Roman"/>
      </w:rPr>
    </w:lvl>
    <w:lvl w:ilvl="3" w:tplc="0407000F" w:tentative="1">
      <w:start w:val="1"/>
      <w:numFmt w:val="decimal"/>
      <w:lvlText w:val="%4."/>
      <w:lvlJc w:val="left"/>
      <w:pPr>
        <w:ind w:left="2880" w:hanging="360"/>
      </w:pPr>
      <w:rPr>
        <w:rFonts w:cs="Times New Roman"/>
      </w:rPr>
    </w:lvl>
    <w:lvl w:ilvl="4" w:tplc="04070019" w:tentative="1">
      <w:start w:val="1"/>
      <w:numFmt w:val="lowerLetter"/>
      <w:lvlText w:val="%5."/>
      <w:lvlJc w:val="left"/>
      <w:pPr>
        <w:ind w:left="3600" w:hanging="360"/>
      </w:pPr>
      <w:rPr>
        <w:rFonts w:cs="Times New Roman"/>
      </w:rPr>
    </w:lvl>
    <w:lvl w:ilvl="5" w:tplc="0407001B" w:tentative="1">
      <w:start w:val="1"/>
      <w:numFmt w:val="lowerRoman"/>
      <w:lvlText w:val="%6."/>
      <w:lvlJc w:val="right"/>
      <w:pPr>
        <w:ind w:left="4320" w:hanging="180"/>
      </w:pPr>
      <w:rPr>
        <w:rFonts w:cs="Times New Roman"/>
      </w:rPr>
    </w:lvl>
    <w:lvl w:ilvl="6" w:tplc="0407000F" w:tentative="1">
      <w:start w:val="1"/>
      <w:numFmt w:val="decimal"/>
      <w:lvlText w:val="%7."/>
      <w:lvlJc w:val="left"/>
      <w:pPr>
        <w:ind w:left="5040" w:hanging="360"/>
      </w:pPr>
      <w:rPr>
        <w:rFonts w:cs="Times New Roman"/>
      </w:rPr>
    </w:lvl>
    <w:lvl w:ilvl="7" w:tplc="04070019" w:tentative="1">
      <w:start w:val="1"/>
      <w:numFmt w:val="lowerLetter"/>
      <w:lvlText w:val="%8."/>
      <w:lvlJc w:val="left"/>
      <w:pPr>
        <w:ind w:left="5760" w:hanging="360"/>
      </w:pPr>
      <w:rPr>
        <w:rFonts w:cs="Times New Roman"/>
      </w:rPr>
    </w:lvl>
    <w:lvl w:ilvl="8" w:tplc="0407001B" w:tentative="1">
      <w:start w:val="1"/>
      <w:numFmt w:val="lowerRoman"/>
      <w:lvlText w:val="%9."/>
      <w:lvlJc w:val="right"/>
      <w:pPr>
        <w:ind w:left="6480" w:hanging="180"/>
      </w:pPr>
      <w:rPr>
        <w:rFonts w:cs="Times New Roman"/>
      </w:rPr>
    </w:lvl>
  </w:abstractNum>
  <w:abstractNum w:abstractNumId="9" w15:restartNumberingAfterBreak="0">
    <w:nsid w:val="40013193"/>
    <w:multiLevelType w:val="hybridMultilevel"/>
    <w:tmpl w:val="21BC810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 w15:restartNumberingAfterBreak="0">
    <w:nsid w:val="43457C0A"/>
    <w:multiLevelType w:val="hybridMultilevel"/>
    <w:tmpl w:val="15EE9866"/>
    <w:lvl w:ilvl="0" w:tplc="CC2EACC8">
      <w:start w:val="1"/>
      <w:numFmt w:val="bullet"/>
      <w:pStyle w:val="IQB-RSExample"/>
      <w:lvlText w:val="•"/>
      <w:lvlJc w:val="left"/>
      <w:pPr>
        <w:ind w:left="360" w:hanging="360"/>
      </w:pPr>
      <w:rPr>
        <w:rFonts w:ascii="Arial" w:hAnsi="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15:restartNumberingAfterBreak="0">
    <w:nsid w:val="75AD4B94"/>
    <w:multiLevelType w:val="hybridMultilevel"/>
    <w:tmpl w:val="553071C0"/>
    <w:lvl w:ilvl="0" w:tplc="F41A3256">
      <w:numFmt w:val="bullet"/>
      <w:pStyle w:val="Aufzhlung"/>
      <w:lvlText w:val="-"/>
      <w:lvlJc w:val="left"/>
      <w:pPr>
        <w:ind w:left="360" w:hanging="360"/>
      </w:pPr>
      <w:rPr>
        <w:rFonts w:ascii="Arial" w:eastAsia="Times New Roman" w:hAnsi="Arial" w:cs="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num w:numId="1">
    <w:abstractNumId w:val="10"/>
  </w:num>
  <w:num w:numId="2">
    <w:abstractNumId w:val="3"/>
  </w:num>
  <w:num w:numId="3">
    <w:abstractNumId w:val="0"/>
  </w:num>
  <w:num w:numId="4">
    <w:abstractNumId w:val="11"/>
  </w:num>
  <w:num w:numId="5">
    <w:abstractNumId w:val="7"/>
  </w:num>
  <w:num w:numId="6">
    <w:abstractNumId w:val="9"/>
  </w:num>
  <w:num w:numId="7">
    <w:abstractNumId w:val="4"/>
  </w:num>
  <w:num w:numId="8">
    <w:abstractNumId w:val="1"/>
  </w:num>
  <w:num w:numId="9">
    <w:abstractNumId w:val="6"/>
  </w:num>
  <w:num w:numId="10">
    <w:abstractNumId w:val="8"/>
  </w:num>
  <w:num w:numId="11">
    <w:abstractNumId w:val="2"/>
  </w:num>
  <w:num w:numId="12">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70"/>
  <w:embedTrueTypeFonts/>
  <w:embedSystemFonts/>
  <w:saveSubsetFonts/>
  <w:mirrorMargin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characterSpacingControl w:val="doNotCompress"/>
  <w:hdrShapeDefaults>
    <o:shapedefaults v:ext="edit" spidmax="9830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6784F"/>
    <w:rsid w:val="00012B7A"/>
    <w:rsid w:val="00040294"/>
    <w:rsid w:val="000438D6"/>
    <w:rsid w:val="0004417D"/>
    <w:rsid w:val="00083727"/>
    <w:rsid w:val="00090346"/>
    <w:rsid w:val="000D4117"/>
    <w:rsid w:val="000D5D22"/>
    <w:rsid w:val="000D6068"/>
    <w:rsid w:val="000E70CA"/>
    <w:rsid w:val="00104280"/>
    <w:rsid w:val="00116119"/>
    <w:rsid w:val="00140C19"/>
    <w:rsid w:val="00146198"/>
    <w:rsid w:val="001524D2"/>
    <w:rsid w:val="00176D67"/>
    <w:rsid w:val="0018477B"/>
    <w:rsid w:val="001865A6"/>
    <w:rsid w:val="001C20E7"/>
    <w:rsid w:val="001C43EB"/>
    <w:rsid w:val="001C55D0"/>
    <w:rsid w:val="001D0D2F"/>
    <w:rsid w:val="001E1E50"/>
    <w:rsid w:val="001E6C75"/>
    <w:rsid w:val="001F03FB"/>
    <w:rsid w:val="001F2C1C"/>
    <w:rsid w:val="00200D42"/>
    <w:rsid w:val="00210F54"/>
    <w:rsid w:val="0021671D"/>
    <w:rsid w:val="00220FFD"/>
    <w:rsid w:val="002265B7"/>
    <w:rsid w:val="00226C04"/>
    <w:rsid w:val="00255EFD"/>
    <w:rsid w:val="0026784F"/>
    <w:rsid w:val="00274614"/>
    <w:rsid w:val="00296BA4"/>
    <w:rsid w:val="002D1B6E"/>
    <w:rsid w:val="002F756E"/>
    <w:rsid w:val="00304067"/>
    <w:rsid w:val="00304DCD"/>
    <w:rsid w:val="00322872"/>
    <w:rsid w:val="003375B2"/>
    <w:rsid w:val="0037174F"/>
    <w:rsid w:val="00374ED9"/>
    <w:rsid w:val="003A1C8B"/>
    <w:rsid w:val="003A496B"/>
    <w:rsid w:val="003C0E87"/>
    <w:rsid w:val="003C7D61"/>
    <w:rsid w:val="003D7948"/>
    <w:rsid w:val="003F0014"/>
    <w:rsid w:val="003F7333"/>
    <w:rsid w:val="00453A6F"/>
    <w:rsid w:val="004B42DE"/>
    <w:rsid w:val="004B54F7"/>
    <w:rsid w:val="004D1D47"/>
    <w:rsid w:val="004D1DCE"/>
    <w:rsid w:val="004F70C4"/>
    <w:rsid w:val="00503B50"/>
    <w:rsid w:val="005222AD"/>
    <w:rsid w:val="0053290E"/>
    <w:rsid w:val="00540637"/>
    <w:rsid w:val="00566351"/>
    <w:rsid w:val="00590300"/>
    <w:rsid w:val="005967F1"/>
    <w:rsid w:val="005B26C9"/>
    <w:rsid w:val="005B2F65"/>
    <w:rsid w:val="005E2C46"/>
    <w:rsid w:val="005F046F"/>
    <w:rsid w:val="005F3A9E"/>
    <w:rsid w:val="005F4824"/>
    <w:rsid w:val="00606926"/>
    <w:rsid w:val="0061709D"/>
    <w:rsid w:val="00666933"/>
    <w:rsid w:val="00685869"/>
    <w:rsid w:val="00691281"/>
    <w:rsid w:val="00692E69"/>
    <w:rsid w:val="00694A63"/>
    <w:rsid w:val="00753D68"/>
    <w:rsid w:val="007569FC"/>
    <w:rsid w:val="00756CB3"/>
    <w:rsid w:val="00790FB0"/>
    <w:rsid w:val="007C729F"/>
    <w:rsid w:val="007D4262"/>
    <w:rsid w:val="007E6CC0"/>
    <w:rsid w:val="00806273"/>
    <w:rsid w:val="008173A3"/>
    <w:rsid w:val="00830641"/>
    <w:rsid w:val="008336E4"/>
    <w:rsid w:val="00837274"/>
    <w:rsid w:val="0083794F"/>
    <w:rsid w:val="00861043"/>
    <w:rsid w:val="00871097"/>
    <w:rsid w:val="00883561"/>
    <w:rsid w:val="0088770C"/>
    <w:rsid w:val="008A2154"/>
    <w:rsid w:val="008B3D42"/>
    <w:rsid w:val="008C1B41"/>
    <w:rsid w:val="008C1EC7"/>
    <w:rsid w:val="009608A6"/>
    <w:rsid w:val="00983D6E"/>
    <w:rsid w:val="009A0AD0"/>
    <w:rsid w:val="009A16E7"/>
    <w:rsid w:val="009A48E1"/>
    <w:rsid w:val="009C235D"/>
    <w:rsid w:val="009C47FB"/>
    <w:rsid w:val="009D21A1"/>
    <w:rsid w:val="009E39E2"/>
    <w:rsid w:val="00A13FB9"/>
    <w:rsid w:val="00A20151"/>
    <w:rsid w:val="00A2321C"/>
    <w:rsid w:val="00A25A42"/>
    <w:rsid w:val="00A47EC4"/>
    <w:rsid w:val="00A5510B"/>
    <w:rsid w:val="00A95DDE"/>
    <w:rsid w:val="00AD2D34"/>
    <w:rsid w:val="00B8136A"/>
    <w:rsid w:val="00BC76A7"/>
    <w:rsid w:val="00BE7001"/>
    <w:rsid w:val="00C14B64"/>
    <w:rsid w:val="00C1611A"/>
    <w:rsid w:val="00C2374F"/>
    <w:rsid w:val="00C2385F"/>
    <w:rsid w:val="00C630C9"/>
    <w:rsid w:val="00C77D05"/>
    <w:rsid w:val="00C97AB9"/>
    <w:rsid w:val="00CA6E18"/>
    <w:rsid w:val="00CB3553"/>
    <w:rsid w:val="00CC0D5C"/>
    <w:rsid w:val="00CF32DF"/>
    <w:rsid w:val="00D44C7A"/>
    <w:rsid w:val="00D462AA"/>
    <w:rsid w:val="00D57617"/>
    <w:rsid w:val="00D67EE8"/>
    <w:rsid w:val="00D72D72"/>
    <w:rsid w:val="00D94169"/>
    <w:rsid w:val="00DA5629"/>
    <w:rsid w:val="00DB65DC"/>
    <w:rsid w:val="00DC077E"/>
    <w:rsid w:val="00DD3C5F"/>
    <w:rsid w:val="00DE1076"/>
    <w:rsid w:val="00DE3D52"/>
    <w:rsid w:val="00DF532B"/>
    <w:rsid w:val="00EA71E2"/>
    <w:rsid w:val="00EC34A6"/>
    <w:rsid w:val="00ED2D11"/>
    <w:rsid w:val="00F0154F"/>
    <w:rsid w:val="00F26733"/>
    <w:rsid w:val="00F63DBE"/>
    <w:rsid w:val="00F64050"/>
    <w:rsid w:val="00F764C0"/>
    <w:rsid w:val="00F865AA"/>
    <w:rsid w:val="00FA77D2"/>
    <w:rsid w:val="00FC1BEE"/>
    <w:rsid w:val="00FD517E"/>
    <w:rsid w:val="00FF0B54"/>
    <w:rsid w:val="00FF6BAF"/>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98305"/>
    <o:shapelayout v:ext="edit">
      <o:idmap v:ext="edit" data="1"/>
    </o:shapelayout>
  </w:shapeDefaults>
  <w:decimalSymbol w:val=","/>
  <w:listSeparator w:val=";"/>
  <w14:docId w14:val="11A9E0DE"/>
  <w15:docId w15:val="{1570E3F2-CEA7-476E-8AEF-C9B14289278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5">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Standard">
    <w:name w:val="Normal"/>
    <w:qFormat/>
    <w:rPr>
      <w:sz w:val="24"/>
      <w:szCs w:val="24"/>
    </w:rPr>
  </w:style>
  <w:style w:type="paragraph" w:styleId="berschrift1">
    <w:name w:val="heading 1"/>
    <w:basedOn w:val="Standard"/>
    <w:next w:val="Standard"/>
    <w:link w:val="berschrift1Zchn"/>
    <w:qFormat/>
    <w:rsid w:val="00140C19"/>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berschrift2">
    <w:name w:val="heading 2"/>
    <w:basedOn w:val="Standard"/>
    <w:next w:val="Standard"/>
    <w:link w:val="berschrift2Zchn"/>
    <w:unhideWhenUsed/>
    <w:qFormat/>
    <w:rsid w:val="0018477B"/>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berschrift3">
    <w:name w:val="heading 3"/>
    <w:basedOn w:val="Standard"/>
    <w:next w:val="Standard"/>
    <w:qFormat/>
    <w:rsid w:val="00D44C7A"/>
    <w:pPr>
      <w:keepNext/>
      <w:spacing w:before="240" w:after="60"/>
      <w:outlineLvl w:val="2"/>
    </w:pPr>
    <w:rPr>
      <w:rFonts w:ascii="Arial" w:hAnsi="Arial" w:cs="Arial"/>
      <w:b/>
      <w:bCs/>
      <w:sz w:val="26"/>
      <w:szCs w:val="26"/>
    </w:rPr>
  </w:style>
  <w:style w:type="paragraph" w:styleId="berschrift5">
    <w:name w:val="heading 5"/>
    <w:basedOn w:val="Standard"/>
    <w:next w:val="Standard"/>
    <w:link w:val="berschrift5Zchn"/>
    <w:semiHidden/>
    <w:unhideWhenUsed/>
    <w:qFormat/>
    <w:rsid w:val="00C77D05"/>
    <w:pPr>
      <w:keepNext/>
      <w:keepLines/>
      <w:spacing w:before="40"/>
      <w:outlineLvl w:val="4"/>
    </w:pPr>
    <w:rPr>
      <w:rFonts w:asciiTheme="majorHAnsi" w:eastAsiaTheme="majorEastAsia" w:hAnsiTheme="majorHAnsi" w:cstheme="majorBidi"/>
      <w:color w:val="365F91" w:themeColor="accent1" w:themeShade="BF"/>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table" w:styleId="Tabellenraster">
    <w:name w:val="Table Grid"/>
    <w:basedOn w:val="NormaleTabelle"/>
    <w:rsid w:val="0026784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QB-Aufgabentitel">
    <w:name w:val="IQB-Aufgabentitel"/>
    <w:basedOn w:val="berschrift2"/>
    <w:rsid w:val="00D57617"/>
    <w:pPr>
      <w:pBdr>
        <w:top w:val="single" w:sz="4" w:space="3" w:color="auto"/>
        <w:bottom w:val="single" w:sz="4" w:space="3" w:color="auto"/>
      </w:pBdr>
      <w:spacing w:before="240" w:after="60"/>
      <w:jc w:val="center"/>
    </w:pPr>
    <w:rPr>
      <w:rFonts w:ascii="Arial" w:hAnsi="Arial"/>
      <w:b w:val="0"/>
      <w:color w:val="auto"/>
      <w:sz w:val="36"/>
      <w:szCs w:val="36"/>
    </w:rPr>
  </w:style>
  <w:style w:type="paragraph" w:styleId="Dokumentstruktur">
    <w:name w:val="Document Map"/>
    <w:basedOn w:val="Standard"/>
    <w:semiHidden/>
    <w:rsid w:val="00566351"/>
    <w:pPr>
      <w:shd w:val="clear" w:color="auto" w:fill="000080"/>
    </w:pPr>
    <w:rPr>
      <w:rFonts w:ascii="Tahoma" w:hAnsi="Tahoma" w:cs="Tahoma"/>
      <w:sz w:val="20"/>
      <w:szCs w:val="20"/>
    </w:rPr>
  </w:style>
  <w:style w:type="paragraph" w:customStyle="1" w:styleId="IQB-Teilaufgabentitel">
    <w:name w:val="IQB-Teilaufgabentitel"/>
    <w:basedOn w:val="IQB-Aufgabensubtitel"/>
    <w:link w:val="IQB-TeilaufgabentitelZchn"/>
    <w:rsid w:val="0053290E"/>
    <w:pPr>
      <w:spacing w:before="240" w:after="60"/>
    </w:pPr>
    <w:rPr>
      <w:sz w:val="22"/>
    </w:rPr>
  </w:style>
  <w:style w:type="paragraph" w:customStyle="1" w:styleId="IQB-Variable">
    <w:name w:val="IQB-Variable"/>
    <w:basedOn w:val="IQB-Standard"/>
    <w:rsid w:val="00C2374F"/>
    <w:pPr>
      <w:spacing w:before="0"/>
      <w:jc w:val="right"/>
    </w:pPr>
    <w:rPr>
      <w:rFonts w:ascii="CourierPS" w:hAnsi="CourierPS"/>
      <w:sz w:val="16"/>
      <w:szCs w:val="18"/>
    </w:rPr>
  </w:style>
  <w:style w:type="paragraph" w:customStyle="1" w:styleId="IQB-RSNormal">
    <w:name w:val="IQB-RSNormal"/>
    <w:basedOn w:val="IQB-Standard"/>
    <w:link w:val="IQB-RSNormalZchn"/>
    <w:qFormat/>
    <w:rsid w:val="0053290E"/>
    <w:rPr>
      <w:rFonts w:cs="Arial"/>
      <w:sz w:val="18"/>
      <w:szCs w:val="22"/>
    </w:rPr>
  </w:style>
  <w:style w:type="paragraph" w:customStyle="1" w:styleId="IQB-RSExample">
    <w:name w:val="IQB-RSExample"/>
    <w:basedOn w:val="IQB-Standard"/>
    <w:link w:val="IQB-RSExampleZchn"/>
    <w:qFormat/>
    <w:rsid w:val="0053290E"/>
    <w:pPr>
      <w:numPr>
        <w:numId w:val="1"/>
      </w:numPr>
      <w:ind w:left="170" w:hanging="170"/>
    </w:pPr>
    <w:rPr>
      <w:sz w:val="18"/>
    </w:rPr>
  </w:style>
  <w:style w:type="character" w:customStyle="1" w:styleId="IQB-RSNormalZchn">
    <w:name w:val="IQB-RSNormal Zchn"/>
    <w:basedOn w:val="Absatz-Standardschriftart"/>
    <w:link w:val="IQB-RSNormal"/>
    <w:rsid w:val="0053290E"/>
    <w:rPr>
      <w:rFonts w:ascii="Arial" w:hAnsi="Arial" w:cs="Arial"/>
      <w:sz w:val="18"/>
      <w:szCs w:val="22"/>
    </w:rPr>
  </w:style>
  <w:style w:type="paragraph" w:customStyle="1" w:styleId="IQB-RSHeaderAufgabe">
    <w:name w:val="IQB-RSHeaderAufgabe"/>
    <w:basedOn w:val="IQB-Standard"/>
    <w:link w:val="IQB-RSHeaderAufgabeZchn"/>
    <w:qFormat/>
    <w:rsid w:val="0053290E"/>
    <w:rPr>
      <w:sz w:val="18"/>
    </w:rPr>
  </w:style>
  <w:style w:type="character" w:customStyle="1" w:styleId="IQB-RSExampleZchn">
    <w:name w:val="IQB-RSExample Zchn"/>
    <w:basedOn w:val="IQB-RSNormalZchn"/>
    <w:link w:val="IQB-RSExample"/>
    <w:rsid w:val="0053290E"/>
    <w:rPr>
      <w:rFonts w:ascii="Arial" w:hAnsi="Arial" w:cs="Arial"/>
      <w:sz w:val="18"/>
      <w:szCs w:val="24"/>
    </w:rPr>
  </w:style>
  <w:style w:type="paragraph" w:customStyle="1" w:styleId="IQB-RSHeaderItem">
    <w:name w:val="IQB-RSHeaderItem"/>
    <w:basedOn w:val="IQB-Standard"/>
    <w:link w:val="IQB-RSHeaderItemZchn"/>
    <w:qFormat/>
    <w:rsid w:val="0053290E"/>
    <w:rPr>
      <w:sz w:val="18"/>
    </w:rPr>
  </w:style>
  <w:style w:type="character" w:customStyle="1" w:styleId="IQB-RSHeaderAufgabeZchn">
    <w:name w:val="IQB-RSHeaderAufgabe Zchn"/>
    <w:basedOn w:val="IQB-RSNormalZchn"/>
    <w:link w:val="IQB-RSHeaderAufgabe"/>
    <w:rsid w:val="0053290E"/>
    <w:rPr>
      <w:rFonts w:ascii="Arial" w:hAnsi="Arial" w:cs="Arial"/>
      <w:sz w:val="18"/>
      <w:szCs w:val="24"/>
    </w:rPr>
  </w:style>
  <w:style w:type="paragraph" w:customStyle="1" w:styleId="IQB-RSHeaderVariable">
    <w:name w:val="IQB-RSHeaderVariable"/>
    <w:basedOn w:val="IQB-Standard"/>
    <w:link w:val="IQB-RSHeaderVariableZchn"/>
    <w:qFormat/>
    <w:rsid w:val="0053290E"/>
    <w:rPr>
      <w:sz w:val="18"/>
    </w:rPr>
  </w:style>
  <w:style w:type="character" w:customStyle="1" w:styleId="IQB-RSHeaderItemZchn">
    <w:name w:val="IQB-RSHeaderItem Zchn"/>
    <w:basedOn w:val="IQB-RSHeaderAufgabeZchn"/>
    <w:link w:val="IQB-RSHeaderItem"/>
    <w:rsid w:val="0053290E"/>
    <w:rPr>
      <w:rFonts w:ascii="Arial" w:hAnsi="Arial" w:cs="Arial"/>
      <w:sz w:val="18"/>
      <w:szCs w:val="24"/>
    </w:rPr>
  </w:style>
  <w:style w:type="character" w:customStyle="1" w:styleId="IQB-RSHeaderVariableZchn">
    <w:name w:val="IQB-RSHeaderVariable Zchn"/>
    <w:basedOn w:val="IQB-RSHeaderItemZchn"/>
    <w:link w:val="IQB-RSHeaderVariable"/>
    <w:rsid w:val="0053290E"/>
    <w:rPr>
      <w:rFonts w:ascii="Arial" w:hAnsi="Arial" w:cs="Arial"/>
      <w:sz w:val="18"/>
      <w:szCs w:val="24"/>
    </w:rPr>
  </w:style>
  <w:style w:type="paragraph" w:customStyle="1" w:styleId="IQB-RSAllgemein">
    <w:name w:val="IQB-RSAllgemein"/>
    <w:basedOn w:val="IQB-Standard"/>
    <w:link w:val="IQB-RSAllgemeinZchn"/>
    <w:qFormat/>
    <w:rsid w:val="0053290E"/>
    <w:rPr>
      <w:rFonts w:cs="Arial"/>
      <w:sz w:val="18"/>
    </w:rPr>
  </w:style>
  <w:style w:type="paragraph" w:customStyle="1" w:styleId="IQB-RSPosition">
    <w:name w:val="IQB-RSPosition"/>
    <w:basedOn w:val="IQB-Standard"/>
    <w:link w:val="IQB-RSPositionZchn"/>
    <w:qFormat/>
    <w:rsid w:val="0053290E"/>
    <w:rPr>
      <w:sz w:val="18"/>
    </w:rPr>
  </w:style>
  <w:style w:type="character" w:customStyle="1" w:styleId="IQB-RSAllgemeinZchn">
    <w:name w:val="IQB-RSAllgemein Zchn"/>
    <w:basedOn w:val="Absatz-Standardschriftart"/>
    <w:link w:val="IQB-RSAllgemein"/>
    <w:rsid w:val="0053290E"/>
    <w:rPr>
      <w:rFonts w:ascii="Arial" w:hAnsi="Arial" w:cs="Arial"/>
      <w:sz w:val="18"/>
      <w:szCs w:val="24"/>
    </w:rPr>
  </w:style>
  <w:style w:type="paragraph" w:customStyle="1" w:styleId="IQB-RSCodeValue">
    <w:name w:val="IQB-RSCodeValue"/>
    <w:basedOn w:val="IQB-Standard"/>
    <w:link w:val="IQB-RSCodeValueZchn"/>
    <w:qFormat/>
    <w:rsid w:val="0053290E"/>
    <w:rPr>
      <w:sz w:val="18"/>
    </w:rPr>
  </w:style>
  <w:style w:type="character" w:customStyle="1" w:styleId="IQB-RSPositionZchn">
    <w:name w:val="IQB-RSPosition Zchn"/>
    <w:basedOn w:val="IQB-RSAllgemeinZchn"/>
    <w:link w:val="IQB-RSPosition"/>
    <w:rsid w:val="0053290E"/>
    <w:rPr>
      <w:rFonts w:ascii="Arial" w:hAnsi="Arial" w:cs="Arial"/>
      <w:sz w:val="18"/>
      <w:szCs w:val="24"/>
    </w:rPr>
  </w:style>
  <w:style w:type="paragraph" w:customStyle="1" w:styleId="IQB-RSScore">
    <w:name w:val="IQB-RSScore"/>
    <w:basedOn w:val="IQB-Standard"/>
    <w:link w:val="IQB-RSScoreZchn"/>
    <w:qFormat/>
    <w:rsid w:val="0053290E"/>
    <w:rPr>
      <w:sz w:val="18"/>
    </w:rPr>
  </w:style>
  <w:style w:type="character" w:customStyle="1" w:styleId="IQB-RSCodeValueZchn">
    <w:name w:val="IQB-RSCodeValue Zchn"/>
    <w:basedOn w:val="IQB-RSPositionZchn"/>
    <w:link w:val="IQB-RSCodeValue"/>
    <w:rsid w:val="0053290E"/>
    <w:rPr>
      <w:rFonts w:ascii="Arial" w:hAnsi="Arial" w:cs="Arial"/>
      <w:sz w:val="18"/>
      <w:szCs w:val="24"/>
    </w:rPr>
  </w:style>
  <w:style w:type="character" w:customStyle="1" w:styleId="IQB-RSScoreZchn">
    <w:name w:val="IQB-RSScore Zchn"/>
    <w:basedOn w:val="IQB-RSCodeValueZchn"/>
    <w:link w:val="IQB-RSScore"/>
    <w:rsid w:val="0053290E"/>
    <w:rPr>
      <w:rFonts w:ascii="Arial" w:hAnsi="Arial" w:cs="Arial"/>
      <w:sz w:val="18"/>
      <w:szCs w:val="24"/>
    </w:rPr>
  </w:style>
  <w:style w:type="paragraph" w:customStyle="1" w:styleId="IQB-Teilaufgabensubtitel">
    <w:name w:val="IQB-Teilaufgabensubtitel"/>
    <w:basedOn w:val="IQB-Teilaufgabentitel"/>
    <w:link w:val="IQB-TeilaufgabensubtitelZchn"/>
    <w:qFormat/>
    <w:rsid w:val="001865A6"/>
  </w:style>
  <w:style w:type="character" w:customStyle="1" w:styleId="IQB-TeilaufgabentitelZchn">
    <w:name w:val="IQB-Teilaufgabentitel Zchn"/>
    <w:basedOn w:val="Absatz-Standardschriftart"/>
    <w:link w:val="IQB-Teilaufgabentitel"/>
    <w:rsid w:val="0053290E"/>
    <w:rPr>
      <w:rFonts w:ascii="Arial" w:hAnsi="Arial"/>
      <w:sz w:val="22"/>
      <w:szCs w:val="24"/>
    </w:rPr>
  </w:style>
  <w:style w:type="character" w:customStyle="1" w:styleId="IQB-TeilaufgabensubtitelZchn">
    <w:name w:val="IQB-Teilaufgabensubtitel Zchn"/>
    <w:basedOn w:val="IQB-TeilaufgabentitelZchn"/>
    <w:link w:val="IQB-Teilaufgabensubtitel"/>
    <w:rsid w:val="001865A6"/>
    <w:rPr>
      <w:rFonts w:ascii="Arial" w:hAnsi="Arial"/>
      <w:b w:val="0"/>
      <w:sz w:val="24"/>
      <w:szCs w:val="24"/>
    </w:rPr>
  </w:style>
  <w:style w:type="paragraph" w:customStyle="1" w:styleId="IQB-Aufgabensubtitel">
    <w:name w:val="IQB-Aufgabensubtitel"/>
    <w:basedOn w:val="IQB-Standard"/>
    <w:link w:val="IQB-AufgabensubtitelZchn"/>
    <w:qFormat/>
    <w:rsid w:val="0018477B"/>
    <w:pPr>
      <w:keepNext/>
    </w:pPr>
  </w:style>
  <w:style w:type="paragraph" w:customStyle="1" w:styleId="IQB-Merkmal">
    <w:name w:val="IQB-Merkmal"/>
    <w:basedOn w:val="IQB-Standard"/>
    <w:link w:val="IQB-MerkmalZchn"/>
    <w:qFormat/>
    <w:rsid w:val="0053290E"/>
    <w:rPr>
      <w:sz w:val="18"/>
      <w:szCs w:val="22"/>
    </w:rPr>
  </w:style>
  <w:style w:type="character" w:customStyle="1" w:styleId="IQB-AufgabensubtitelZchn">
    <w:name w:val="IQB-Aufgabensubtitel Zchn"/>
    <w:basedOn w:val="IQB-TeilaufgabentitelZchn"/>
    <w:link w:val="IQB-Aufgabensubtitel"/>
    <w:rsid w:val="0018477B"/>
    <w:rPr>
      <w:rFonts w:ascii="Arial" w:hAnsi="Arial"/>
      <w:b w:val="0"/>
      <w:sz w:val="24"/>
      <w:szCs w:val="24"/>
    </w:rPr>
  </w:style>
  <w:style w:type="paragraph" w:customStyle="1" w:styleId="IQB-Merkmalswert">
    <w:name w:val="IQB-Merkmalswert"/>
    <w:basedOn w:val="IQB-Standard"/>
    <w:link w:val="IQB-MerkmalswertZchn"/>
    <w:qFormat/>
    <w:rsid w:val="0053290E"/>
    <w:rPr>
      <w:sz w:val="18"/>
    </w:rPr>
  </w:style>
  <w:style w:type="character" w:customStyle="1" w:styleId="IQB-MerkmalZchn">
    <w:name w:val="IQB-Merkmal Zchn"/>
    <w:basedOn w:val="IQB-TeilaufgabentitelZchn"/>
    <w:link w:val="IQB-Merkmal"/>
    <w:rsid w:val="0053290E"/>
    <w:rPr>
      <w:rFonts w:ascii="Arial" w:hAnsi="Arial"/>
      <w:sz w:val="18"/>
      <w:szCs w:val="22"/>
    </w:rPr>
  </w:style>
  <w:style w:type="character" w:customStyle="1" w:styleId="IQB-MerkmalswertZchn">
    <w:name w:val="IQB-Merkmalswert Zchn"/>
    <w:basedOn w:val="IQB-MerkmalZchn"/>
    <w:link w:val="IQB-Merkmalswert"/>
    <w:rsid w:val="0053290E"/>
    <w:rPr>
      <w:rFonts w:ascii="Arial" w:hAnsi="Arial"/>
      <w:sz w:val="18"/>
      <w:szCs w:val="24"/>
    </w:rPr>
  </w:style>
  <w:style w:type="paragraph" w:customStyle="1" w:styleId="IQB-Teilaufgabengrafik">
    <w:name w:val="IQB-Teilaufgabengrafik"/>
    <w:basedOn w:val="IQB-Standard"/>
    <w:link w:val="IQB-TeilaufgabengrafikZchn"/>
    <w:qFormat/>
    <w:rsid w:val="001F2C1C"/>
    <w:pPr>
      <w:widowControl w:val="0"/>
      <w:spacing w:after="120"/>
    </w:pPr>
  </w:style>
  <w:style w:type="character" w:customStyle="1" w:styleId="IQB-TeilaufgabengrafikZchn">
    <w:name w:val="IQB-Teilaufgabengrafik Zchn"/>
    <w:basedOn w:val="Absatz-Standardschriftart"/>
    <w:link w:val="IQB-Teilaufgabengrafik"/>
    <w:rsid w:val="001F2C1C"/>
    <w:rPr>
      <w:rFonts w:ascii="Arial" w:hAnsi="Arial"/>
      <w:sz w:val="24"/>
      <w:szCs w:val="24"/>
    </w:rPr>
  </w:style>
  <w:style w:type="paragraph" w:customStyle="1" w:styleId="IQB-Aufgabengrafik">
    <w:name w:val="IQB-Aufgabengrafik"/>
    <w:basedOn w:val="IQB-Standard"/>
    <w:link w:val="IQB-AufgabengrafikZchn"/>
    <w:qFormat/>
    <w:rsid w:val="001F2C1C"/>
    <w:pPr>
      <w:widowControl w:val="0"/>
      <w:spacing w:after="120"/>
    </w:pPr>
  </w:style>
  <w:style w:type="character" w:customStyle="1" w:styleId="IQB-AufgabengrafikZchn">
    <w:name w:val="IQB-Aufgabengrafik Zchn"/>
    <w:basedOn w:val="IQB-TeilaufgabengrafikZchn"/>
    <w:link w:val="IQB-Aufgabengrafik"/>
    <w:rsid w:val="001F2C1C"/>
    <w:rPr>
      <w:rFonts w:ascii="Arial" w:hAnsi="Arial"/>
      <w:sz w:val="24"/>
      <w:szCs w:val="24"/>
    </w:rPr>
  </w:style>
  <w:style w:type="paragraph" w:customStyle="1" w:styleId="IQB-Standard">
    <w:name w:val="IQB-Standard"/>
    <w:basedOn w:val="Standard"/>
    <w:link w:val="IQB-StandardZchn"/>
    <w:qFormat/>
    <w:rsid w:val="0018477B"/>
    <w:pPr>
      <w:spacing w:before="60"/>
    </w:pPr>
    <w:rPr>
      <w:rFonts w:ascii="Arial" w:hAnsi="Arial"/>
    </w:rPr>
  </w:style>
  <w:style w:type="character" w:customStyle="1" w:styleId="IQB-StandardZchn">
    <w:name w:val="IQB-Standard Zchn"/>
    <w:basedOn w:val="Absatz-Standardschriftart"/>
    <w:link w:val="IQB-Standard"/>
    <w:rsid w:val="0018477B"/>
    <w:rPr>
      <w:rFonts w:ascii="Arial" w:hAnsi="Arial"/>
      <w:sz w:val="24"/>
      <w:szCs w:val="24"/>
    </w:rPr>
  </w:style>
  <w:style w:type="character" w:customStyle="1" w:styleId="berschrift2Zchn">
    <w:name w:val="Überschrift 2 Zchn"/>
    <w:basedOn w:val="Absatz-Standardschriftart"/>
    <w:link w:val="berschrift2"/>
    <w:semiHidden/>
    <w:rsid w:val="0018477B"/>
    <w:rPr>
      <w:rFonts w:asciiTheme="majorHAnsi" w:eastAsiaTheme="majorEastAsia" w:hAnsiTheme="majorHAnsi" w:cstheme="majorBidi"/>
      <w:b/>
      <w:bCs/>
      <w:color w:val="4F81BD" w:themeColor="accent1"/>
      <w:sz w:val="26"/>
      <w:szCs w:val="26"/>
    </w:rPr>
  </w:style>
  <w:style w:type="paragraph" w:styleId="Kopfzeile">
    <w:name w:val="header"/>
    <w:basedOn w:val="Standard"/>
    <w:link w:val="KopfzeileZchn"/>
    <w:uiPriority w:val="99"/>
    <w:rsid w:val="005E2C46"/>
    <w:pPr>
      <w:tabs>
        <w:tab w:val="center" w:pos="4536"/>
        <w:tab w:val="right" w:pos="9072"/>
      </w:tabs>
    </w:pPr>
  </w:style>
  <w:style w:type="character" w:customStyle="1" w:styleId="KopfzeileZchn">
    <w:name w:val="Kopfzeile Zchn"/>
    <w:basedOn w:val="Absatz-Standardschriftart"/>
    <w:link w:val="Kopfzeile"/>
    <w:uiPriority w:val="99"/>
    <w:rsid w:val="005E2C46"/>
    <w:rPr>
      <w:sz w:val="24"/>
      <w:szCs w:val="24"/>
    </w:rPr>
  </w:style>
  <w:style w:type="paragraph" w:customStyle="1" w:styleId="FormatvorlageMetaBook-Roman22ptFettZentriert">
    <w:name w:val="Formatvorlage MetaBook-Roman 22 pt Fett Zentriert"/>
    <w:basedOn w:val="Standard"/>
    <w:uiPriority w:val="99"/>
    <w:rsid w:val="005E2C46"/>
    <w:pPr>
      <w:jc w:val="center"/>
    </w:pPr>
    <w:rPr>
      <w:rFonts w:ascii="MetaBook-Roman" w:hAnsi="MetaBook-Roman"/>
      <w:b/>
      <w:bCs/>
      <w:sz w:val="44"/>
      <w:szCs w:val="20"/>
    </w:rPr>
  </w:style>
  <w:style w:type="paragraph" w:customStyle="1" w:styleId="Default">
    <w:name w:val="Default"/>
    <w:uiPriority w:val="99"/>
    <w:rsid w:val="005E2C46"/>
    <w:pPr>
      <w:autoSpaceDE w:val="0"/>
      <w:autoSpaceDN w:val="0"/>
      <w:adjustRightInd w:val="0"/>
    </w:pPr>
    <w:rPr>
      <w:rFonts w:ascii="Arial" w:hAnsi="Arial" w:cs="Arial"/>
      <w:color w:val="000000"/>
      <w:sz w:val="24"/>
      <w:szCs w:val="24"/>
    </w:rPr>
  </w:style>
  <w:style w:type="paragraph" w:customStyle="1" w:styleId="IQBMC-Option">
    <w:name w:val="IQB_MC-Option"/>
    <w:basedOn w:val="Standard"/>
    <w:link w:val="IQBMC-OptionZchn"/>
    <w:uiPriority w:val="99"/>
    <w:rsid w:val="005E2C46"/>
    <w:pPr>
      <w:numPr>
        <w:numId w:val="2"/>
      </w:numPr>
      <w:suppressLineNumbers/>
      <w:suppressAutoHyphens/>
      <w:spacing w:before="120" w:line="360" w:lineRule="atLeast"/>
    </w:pPr>
    <w:rPr>
      <w:rFonts w:ascii="Garamond" w:hAnsi="Garamond"/>
      <w:sz w:val="26"/>
    </w:rPr>
  </w:style>
  <w:style w:type="character" w:customStyle="1" w:styleId="IQBMC-OptionZchn">
    <w:name w:val="IQB_MC-Option Zchn"/>
    <w:link w:val="IQBMC-Option"/>
    <w:uiPriority w:val="99"/>
    <w:locked/>
    <w:rsid w:val="005E2C46"/>
    <w:rPr>
      <w:rFonts w:ascii="Garamond" w:hAnsi="Garamond"/>
      <w:sz w:val="26"/>
      <w:szCs w:val="24"/>
    </w:rPr>
  </w:style>
  <w:style w:type="paragraph" w:styleId="Fuzeile">
    <w:name w:val="footer"/>
    <w:basedOn w:val="Standard"/>
    <w:link w:val="FuzeileZchn"/>
    <w:uiPriority w:val="99"/>
    <w:rsid w:val="005E2C46"/>
    <w:pPr>
      <w:tabs>
        <w:tab w:val="center" w:pos="4536"/>
        <w:tab w:val="right" w:pos="9072"/>
      </w:tabs>
    </w:pPr>
  </w:style>
  <w:style w:type="character" w:customStyle="1" w:styleId="FuzeileZchn">
    <w:name w:val="Fußzeile Zchn"/>
    <w:basedOn w:val="Absatz-Standardschriftart"/>
    <w:link w:val="Fuzeile"/>
    <w:uiPriority w:val="99"/>
    <w:rsid w:val="005E2C46"/>
    <w:rPr>
      <w:sz w:val="24"/>
      <w:szCs w:val="24"/>
    </w:rPr>
  </w:style>
  <w:style w:type="paragraph" w:customStyle="1" w:styleId="IQBTHAufgabentitel">
    <w:name w:val="IQB TH Aufgabentitel"/>
    <w:basedOn w:val="berschrift1"/>
    <w:rsid w:val="00140C19"/>
    <w:pPr>
      <w:keepLines w:val="0"/>
      <w:pBdr>
        <w:top w:val="single" w:sz="4" w:space="6" w:color="auto"/>
        <w:bottom w:val="single" w:sz="4" w:space="6" w:color="auto"/>
      </w:pBdr>
      <w:spacing w:before="600"/>
      <w:jc w:val="center"/>
    </w:pPr>
    <w:rPr>
      <w:rFonts w:ascii="Arial" w:eastAsia="Times New Roman" w:hAnsi="Arial" w:cs="Arial"/>
      <w:b w:val="0"/>
      <w:color w:val="auto"/>
      <w:kern w:val="32"/>
      <w:sz w:val="36"/>
      <w:szCs w:val="36"/>
    </w:rPr>
  </w:style>
  <w:style w:type="character" w:customStyle="1" w:styleId="berschrift1Zchn">
    <w:name w:val="Überschrift 1 Zchn"/>
    <w:basedOn w:val="Absatz-Standardschriftart"/>
    <w:link w:val="berschrift1"/>
    <w:rsid w:val="00140C19"/>
    <w:rPr>
      <w:rFonts w:asciiTheme="majorHAnsi" w:eastAsiaTheme="majorEastAsia" w:hAnsiTheme="majorHAnsi" w:cstheme="majorBidi"/>
      <w:b/>
      <w:bCs/>
      <w:color w:val="365F91" w:themeColor="accent1" w:themeShade="BF"/>
      <w:sz w:val="28"/>
      <w:szCs w:val="28"/>
    </w:rPr>
  </w:style>
  <w:style w:type="paragraph" w:customStyle="1" w:styleId="IQB-AnweisungenHauptberschrift">
    <w:name w:val="IQB-Anweisungen Hauptüberschrift"/>
    <w:basedOn w:val="Standard"/>
    <w:qFormat/>
    <w:rsid w:val="00140C19"/>
    <w:pPr>
      <w:pBdr>
        <w:top w:val="single" w:sz="4" w:space="1" w:color="auto"/>
        <w:bottom w:val="single" w:sz="4" w:space="1" w:color="auto"/>
      </w:pBdr>
      <w:spacing w:before="120" w:after="120" w:line="24" w:lineRule="atLeast"/>
      <w:jc w:val="center"/>
    </w:pPr>
    <w:rPr>
      <w:rFonts w:ascii="Arial" w:hAnsi="Arial" w:cs="Arial"/>
      <w:b/>
      <w:caps/>
      <w:sz w:val="28"/>
    </w:rPr>
  </w:style>
  <w:style w:type="paragraph" w:customStyle="1" w:styleId="IQB-berschriftDomne">
    <w:name w:val="IQB-Überschrift Domäne"/>
    <w:basedOn w:val="IQBTHAufgabentitel"/>
    <w:qFormat/>
    <w:rsid w:val="00140C19"/>
    <w:pPr>
      <w:pBdr>
        <w:top w:val="single" w:sz="4" w:space="1" w:color="auto"/>
        <w:bottom w:val="single" w:sz="4" w:space="1" w:color="auto"/>
      </w:pBdr>
      <w:spacing w:before="120" w:after="120" w:line="24" w:lineRule="atLeast"/>
    </w:pPr>
    <w:rPr>
      <w:b/>
      <w:sz w:val="28"/>
      <w:szCs w:val="28"/>
    </w:rPr>
  </w:style>
  <w:style w:type="paragraph" w:customStyle="1" w:styleId="FormatvorlageIQBTHAufgabentitelVor6ptNach6ptZeilenabstand">
    <w:name w:val="Formatvorlage IQB TH Aufgabentitel + Vor:  6 pt Nach:  6 pt Zeilenabstand..."/>
    <w:basedOn w:val="IQBTHAufgabentitel"/>
    <w:rsid w:val="00140C19"/>
    <w:pPr>
      <w:pBdr>
        <w:top w:val="single" w:sz="4" w:space="1" w:color="auto"/>
        <w:bottom w:val="single" w:sz="4" w:space="1" w:color="auto"/>
      </w:pBdr>
      <w:spacing w:before="120" w:after="120" w:line="24" w:lineRule="atLeast"/>
    </w:pPr>
    <w:rPr>
      <w:rFonts w:cs="Times New Roman"/>
      <w:bCs w:val="0"/>
      <w:szCs w:val="20"/>
    </w:rPr>
  </w:style>
  <w:style w:type="paragraph" w:styleId="Sprechblasentext">
    <w:name w:val="Balloon Text"/>
    <w:basedOn w:val="Standard"/>
    <w:link w:val="SprechblasentextZchn"/>
    <w:rsid w:val="009E39E2"/>
    <w:rPr>
      <w:rFonts w:ascii="Tahoma" w:hAnsi="Tahoma" w:cs="Tahoma"/>
      <w:sz w:val="16"/>
      <w:szCs w:val="16"/>
    </w:rPr>
  </w:style>
  <w:style w:type="character" w:customStyle="1" w:styleId="SprechblasentextZchn">
    <w:name w:val="Sprechblasentext Zchn"/>
    <w:basedOn w:val="Absatz-Standardschriftart"/>
    <w:link w:val="Sprechblasentext"/>
    <w:rsid w:val="009E39E2"/>
    <w:rPr>
      <w:rFonts w:ascii="Tahoma" w:hAnsi="Tahoma" w:cs="Tahoma"/>
      <w:sz w:val="16"/>
      <w:szCs w:val="16"/>
    </w:rPr>
  </w:style>
  <w:style w:type="paragraph" w:customStyle="1" w:styleId="IQBFlietext">
    <w:name w:val="IQB_Fließtext"/>
    <w:link w:val="IQBFlietextChar"/>
    <w:rsid w:val="00F64050"/>
    <w:pPr>
      <w:suppressLineNumbers/>
      <w:suppressAutoHyphens/>
      <w:spacing w:before="120" w:line="360" w:lineRule="atLeast"/>
    </w:pPr>
    <w:rPr>
      <w:rFonts w:ascii="Arial" w:hAnsi="Arial"/>
      <w:sz w:val="24"/>
      <w:szCs w:val="24"/>
    </w:rPr>
  </w:style>
  <w:style w:type="paragraph" w:customStyle="1" w:styleId="IQB-AnweisungenText">
    <w:name w:val="IQB-Anweisungen Text"/>
    <w:basedOn w:val="IQBFlietext"/>
    <w:link w:val="IQB-AnweisungenTextZchn"/>
    <w:qFormat/>
    <w:rsid w:val="000D4117"/>
    <w:pPr>
      <w:spacing w:line="320" w:lineRule="atLeast"/>
    </w:pPr>
    <w:rPr>
      <w:rFonts w:asciiTheme="minorHAnsi" w:hAnsiTheme="minorHAnsi" w:cs="Arial"/>
    </w:rPr>
  </w:style>
  <w:style w:type="paragraph" w:customStyle="1" w:styleId="IQB-Anweisungenberschrift">
    <w:name w:val="IQB-Anweisungen Überschrift"/>
    <w:basedOn w:val="Standard"/>
    <w:qFormat/>
    <w:rsid w:val="002F756E"/>
    <w:pPr>
      <w:suppressLineNumbers/>
      <w:spacing w:before="360" w:line="240" w:lineRule="atLeast"/>
    </w:pPr>
    <w:rPr>
      <w:rFonts w:ascii="Arial" w:hAnsi="Arial" w:cs="Arial"/>
      <w:b/>
      <w:noProof/>
      <w:lang w:val="fr-FR"/>
    </w:rPr>
  </w:style>
  <w:style w:type="paragraph" w:customStyle="1" w:styleId="IQB-AnweisungenberschriftBeispiel">
    <w:name w:val="IQB-Anweisungen Überschrift Beispiel"/>
    <w:basedOn w:val="IQBFlietext"/>
    <w:qFormat/>
    <w:rsid w:val="008A2154"/>
    <w:pPr>
      <w:keepNext/>
      <w:tabs>
        <w:tab w:val="left" w:pos="227"/>
      </w:tabs>
      <w:spacing w:line="120" w:lineRule="atLeast"/>
    </w:pPr>
    <w:rPr>
      <w:rFonts w:asciiTheme="minorHAnsi" w:hAnsiTheme="minorHAnsi" w:cs="Arial"/>
      <w:b/>
      <w:lang w:val="fr-FR"/>
    </w:rPr>
  </w:style>
  <w:style w:type="paragraph" w:customStyle="1" w:styleId="IQB-AnweisungenGrafik">
    <w:name w:val="IQB-Anweisungen Grafik"/>
    <w:basedOn w:val="IQBFlietext"/>
    <w:qFormat/>
    <w:rsid w:val="00083727"/>
    <w:rPr>
      <w:rFonts w:cs="Arial"/>
      <w:b/>
      <w:noProof/>
    </w:rPr>
  </w:style>
  <w:style w:type="paragraph" w:customStyle="1" w:styleId="FormatvorlageDefault13Pt">
    <w:name w:val="Formatvorlage Default + 13 Pt."/>
    <w:basedOn w:val="Default"/>
    <w:rsid w:val="000D4117"/>
    <w:rPr>
      <w:rFonts w:asciiTheme="minorHAnsi" w:hAnsiTheme="minorHAnsi"/>
      <w:sz w:val="26"/>
    </w:rPr>
  </w:style>
  <w:style w:type="paragraph" w:customStyle="1" w:styleId="IQB-Pilotierungsabfragetext">
    <w:name w:val="IQB-Pilotierungsabfragetext"/>
    <w:basedOn w:val="Default"/>
    <w:qFormat/>
    <w:rsid w:val="00FF0B54"/>
    <w:pPr>
      <w:tabs>
        <w:tab w:val="left" w:pos="3572"/>
        <w:tab w:val="left" w:pos="3969"/>
        <w:tab w:val="left" w:pos="5557"/>
        <w:tab w:val="left" w:pos="6124"/>
      </w:tabs>
      <w:spacing w:line="360" w:lineRule="auto"/>
    </w:pPr>
    <w:rPr>
      <w:rFonts w:asciiTheme="minorHAnsi" w:hAnsiTheme="minorHAnsi"/>
      <w:sz w:val="26"/>
      <w:szCs w:val="26"/>
    </w:rPr>
  </w:style>
  <w:style w:type="paragraph" w:styleId="Textkrper">
    <w:name w:val="Body Text"/>
    <w:basedOn w:val="Standard"/>
    <w:link w:val="TextkrperZchn"/>
    <w:rsid w:val="0004417D"/>
    <w:pPr>
      <w:spacing w:after="120"/>
    </w:pPr>
  </w:style>
  <w:style w:type="character" w:customStyle="1" w:styleId="TextkrperZchn">
    <w:name w:val="Textkörper Zchn"/>
    <w:basedOn w:val="Absatz-Standardschriftart"/>
    <w:link w:val="Textkrper"/>
    <w:rsid w:val="0004417D"/>
    <w:rPr>
      <w:sz w:val="24"/>
      <w:szCs w:val="24"/>
    </w:rPr>
  </w:style>
  <w:style w:type="paragraph" w:customStyle="1" w:styleId="FormatvorlageIQB-PilotierungsabfragetextDPCLAYOUT20Pt">
    <w:name w:val="Formatvorlage IQB-Pilotierungsabfragetext + DPC LAYOUT 20 Pt."/>
    <w:basedOn w:val="IQBFlietext"/>
    <w:rsid w:val="00790FB0"/>
    <w:rPr>
      <w:rFonts w:ascii="DPC LAYOUT" w:hAnsi="DPC LAYOUT"/>
      <w:sz w:val="40"/>
    </w:rPr>
  </w:style>
  <w:style w:type="character" w:customStyle="1" w:styleId="IQBFlietextChar">
    <w:name w:val="IQB_Fließtext Char"/>
    <w:link w:val="IQBFlietext"/>
    <w:rsid w:val="003F7333"/>
    <w:rPr>
      <w:rFonts w:ascii="Arial" w:hAnsi="Arial"/>
      <w:sz w:val="24"/>
      <w:szCs w:val="24"/>
    </w:rPr>
  </w:style>
  <w:style w:type="paragraph" w:customStyle="1" w:styleId="IQBInstruktionen">
    <w:name w:val="IQB_Instruktionen"/>
    <w:basedOn w:val="IQBFlietext"/>
    <w:next w:val="IQBFlietext"/>
    <w:rsid w:val="003F7333"/>
    <w:rPr>
      <w:b/>
      <w:i/>
    </w:rPr>
  </w:style>
  <w:style w:type="paragraph" w:customStyle="1" w:styleId="IQBUnterberschrift">
    <w:name w:val="IQB_Unterüberschrift"/>
    <w:basedOn w:val="Standard"/>
    <w:next w:val="IQBFlietext"/>
    <w:rsid w:val="003F7333"/>
    <w:pPr>
      <w:keepNext/>
      <w:keepLines/>
      <w:suppressLineNumbers/>
      <w:suppressAutoHyphens/>
      <w:spacing w:before="120"/>
      <w:jc w:val="center"/>
    </w:pPr>
    <w:rPr>
      <w:rFonts w:ascii="Arial" w:hAnsi="Arial"/>
      <w:b/>
      <w:szCs w:val="72"/>
    </w:rPr>
  </w:style>
  <w:style w:type="paragraph" w:customStyle="1" w:styleId="IQBTabJaNein1">
    <w:name w:val="IQB_TabJaNein1"/>
    <w:basedOn w:val="IQBFlietext"/>
    <w:link w:val="IQBTabJaNein1Zchn"/>
    <w:rsid w:val="003F7333"/>
    <w:pPr>
      <w:keepNext/>
      <w:keepLines/>
      <w:spacing w:after="120"/>
      <w:jc w:val="center"/>
    </w:pPr>
    <w:rPr>
      <w:rFonts w:cs="Arial"/>
      <w:b/>
      <w:szCs w:val="28"/>
    </w:rPr>
  </w:style>
  <w:style w:type="paragraph" w:customStyle="1" w:styleId="IQBTabKstchen">
    <w:name w:val="IQB_TabKästchen"/>
    <w:basedOn w:val="IQBFlietext"/>
    <w:rsid w:val="003F7333"/>
    <w:pPr>
      <w:numPr>
        <w:numId w:val="3"/>
      </w:numPr>
      <w:tabs>
        <w:tab w:val="clear" w:pos="609"/>
        <w:tab w:val="num" w:pos="360"/>
      </w:tabs>
      <w:spacing w:after="120" w:line="360" w:lineRule="exact"/>
      <w:ind w:left="0" w:firstLine="0"/>
      <w:jc w:val="center"/>
    </w:pPr>
  </w:style>
  <w:style w:type="character" w:customStyle="1" w:styleId="IQBTabJaNein1Zchn">
    <w:name w:val="IQB_TabJaNein1 Zchn"/>
    <w:link w:val="IQBTabJaNein1"/>
    <w:rsid w:val="003F7333"/>
    <w:rPr>
      <w:rFonts w:ascii="Arial" w:hAnsi="Arial" w:cs="Arial"/>
      <w:b/>
      <w:sz w:val="24"/>
      <w:szCs w:val="28"/>
    </w:rPr>
  </w:style>
  <w:style w:type="paragraph" w:customStyle="1" w:styleId="Flietext">
    <w:name w:val="Fließtext"/>
    <w:basedOn w:val="Standard"/>
    <w:link w:val="FlietextZchn"/>
    <w:rsid w:val="0053290E"/>
    <w:pPr>
      <w:spacing w:after="120"/>
    </w:pPr>
    <w:rPr>
      <w:rFonts w:ascii="Arial" w:hAnsi="Arial"/>
      <w:sz w:val="22"/>
    </w:rPr>
  </w:style>
  <w:style w:type="paragraph" w:customStyle="1" w:styleId="Aufzhlung">
    <w:name w:val="Aufzählung"/>
    <w:basedOn w:val="Standard"/>
    <w:rsid w:val="0053290E"/>
    <w:pPr>
      <w:numPr>
        <w:numId w:val="4"/>
      </w:numPr>
      <w:spacing w:before="50"/>
    </w:pPr>
    <w:rPr>
      <w:rFonts w:ascii="Arial" w:hAnsi="Arial"/>
      <w:sz w:val="22"/>
    </w:rPr>
  </w:style>
  <w:style w:type="paragraph" w:customStyle="1" w:styleId="IQB-Blocktitel">
    <w:name w:val="IQB-Blocktitel"/>
    <w:basedOn w:val="berschrift1"/>
    <w:next w:val="IQB-Aufgabentitel"/>
    <w:link w:val="IQB-BlocktitelZchn"/>
    <w:qFormat/>
    <w:rsid w:val="00685869"/>
    <w:pPr>
      <w:pageBreakBefore/>
      <w:spacing w:before="0"/>
    </w:pPr>
    <w:rPr>
      <w:rFonts w:ascii="Arial" w:hAnsi="Arial" w:cs="Arial"/>
      <w:sz w:val="36"/>
      <w:szCs w:val="36"/>
    </w:rPr>
  </w:style>
  <w:style w:type="character" w:customStyle="1" w:styleId="IQB-BlocktitelZchn">
    <w:name w:val="IQB-Blocktitel Zchn"/>
    <w:basedOn w:val="berschrift1Zchn"/>
    <w:link w:val="IQB-Blocktitel"/>
    <w:rsid w:val="00685869"/>
    <w:rPr>
      <w:rFonts w:ascii="Arial" w:eastAsiaTheme="majorEastAsia" w:hAnsi="Arial" w:cs="Arial"/>
      <w:b/>
      <w:bCs/>
      <w:color w:val="365F91" w:themeColor="accent1" w:themeShade="BF"/>
      <w:sz w:val="36"/>
      <w:szCs w:val="36"/>
    </w:rPr>
  </w:style>
  <w:style w:type="character" w:customStyle="1" w:styleId="FlietextZchn">
    <w:name w:val="Fließtext Zchn"/>
    <w:link w:val="Flietext"/>
    <w:rsid w:val="00694A63"/>
    <w:rPr>
      <w:rFonts w:ascii="Arial" w:hAnsi="Arial"/>
      <w:sz w:val="22"/>
      <w:szCs w:val="24"/>
    </w:rPr>
  </w:style>
  <w:style w:type="paragraph" w:styleId="Listenabsatz">
    <w:name w:val="List Paragraph"/>
    <w:basedOn w:val="Standard"/>
    <w:uiPriority w:val="34"/>
    <w:qFormat/>
    <w:rsid w:val="00694A63"/>
    <w:pPr>
      <w:ind w:left="720"/>
      <w:contextualSpacing/>
    </w:pPr>
    <w:rPr>
      <w:rFonts w:ascii="Arial" w:hAnsi="Arial"/>
      <w:sz w:val="18"/>
    </w:rPr>
  </w:style>
  <w:style w:type="paragraph" w:customStyle="1" w:styleId="Listenabsatz1">
    <w:name w:val="Listenabsatz1"/>
    <w:basedOn w:val="Standard"/>
    <w:rsid w:val="00694A63"/>
    <w:pPr>
      <w:suppressAutoHyphens/>
      <w:ind w:left="720"/>
    </w:pPr>
    <w:rPr>
      <w:rFonts w:ascii="Arial" w:hAnsi="Arial"/>
      <w:kern w:val="1"/>
      <w:sz w:val="18"/>
      <w:lang w:eastAsia="ar-SA"/>
    </w:rPr>
  </w:style>
  <w:style w:type="paragraph" w:customStyle="1" w:styleId="Listenabsatz2">
    <w:name w:val="Listenabsatz2"/>
    <w:basedOn w:val="Standard"/>
    <w:rsid w:val="00220FFD"/>
    <w:pPr>
      <w:ind w:left="720"/>
      <w:contextualSpacing/>
    </w:pPr>
    <w:rPr>
      <w:rFonts w:ascii="Arial" w:hAnsi="Arial"/>
      <w:sz w:val="18"/>
    </w:rPr>
  </w:style>
  <w:style w:type="paragraph" w:styleId="Beschriftung">
    <w:name w:val="caption"/>
    <w:basedOn w:val="Standard"/>
    <w:next w:val="Standard"/>
    <w:qFormat/>
    <w:rsid w:val="00C1611A"/>
    <w:rPr>
      <w:rFonts w:ascii="Arial" w:hAnsi="Arial"/>
      <w:b/>
      <w:bCs/>
      <w:sz w:val="20"/>
      <w:szCs w:val="20"/>
    </w:rPr>
  </w:style>
  <w:style w:type="paragraph" w:customStyle="1" w:styleId="FormatvorlageFlietextBlockLinks0cmHngend15cm">
    <w:name w:val="Formatvorlage Fließtext + Block Links:  0 cm Hängend:  15 cm"/>
    <w:basedOn w:val="Flietext"/>
    <w:rsid w:val="00DD3C5F"/>
    <w:pPr>
      <w:ind w:left="851" w:hanging="851"/>
    </w:pPr>
    <w:rPr>
      <w:szCs w:val="20"/>
    </w:rPr>
  </w:style>
  <w:style w:type="character" w:customStyle="1" w:styleId="berschrift5Zchn">
    <w:name w:val="Überschrift 5 Zchn"/>
    <w:basedOn w:val="Absatz-Standardschriftart"/>
    <w:link w:val="berschrift5"/>
    <w:semiHidden/>
    <w:rsid w:val="00C77D05"/>
    <w:rPr>
      <w:rFonts w:asciiTheme="majorHAnsi" w:eastAsiaTheme="majorEastAsia" w:hAnsiTheme="majorHAnsi" w:cstheme="majorBidi"/>
      <w:color w:val="365F91" w:themeColor="accent1" w:themeShade="BF"/>
      <w:sz w:val="24"/>
      <w:szCs w:val="24"/>
    </w:rPr>
  </w:style>
  <w:style w:type="character" w:customStyle="1" w:styleId="IQB-AnweisungenTextZchn">
    <w:name w:val="IQB-Anweisungen Text Zchn"/>
    <w:link w:val="IQB-AnweisungenText"/>
    <w:rsid w:val="00AD2D34"/>
    <w:rPr>
      <w:rFonts w:asciiTheme="minorHAnsi" w:hAnsiTheme="minorHAnsi" w:cs="Arial"/>
      <w:sz w:val="24"/>
      <w:szCs w:val="24"/>
    </w:rPr>
  </w:style>
  <w:style w:type="character" w:styleId="Hyperlink">
    <w:name w:val="Hyperlink"/>
    <w:uiPriority w:val="99"/>
    <w:unhideWhenUsed/>
    <w:rsid w:val="00DC077E"/>
    <w:rPr>
      <w:color w:val="0000FF"/>
      <w:u w:val="single"/>
    </w:rPr>
  </w:style>
  <w:style w:type="paragraph" w:styleId="Funotentext">
    <w:name w:val="footnote text"/>
    <w:basedOn w:val="Standard"/>
    <w:link w:val="FunotentextZchn"/>
    <w:rsid w:val="00DC077E"/>
    <w:rPr>
      <w:rFonts w:ascii="Arial" w:hAnsi="Arial"/>
      <w:sz w:val="20"/>
      <w:szCs w:val="20"/>
      <w:lang w:val="x-none" w:eastAsia="x-none"/>
    </w:rPr>
  </w:style>
  <w:style w:type="character" w:customStyle="1" w:styleId="FunotentextZchn">
    <w:name w:val="Fußnotentext Zchn"/>
    <w:basedOn w:val="Absatz-Standardschriftart"/>
    <w:link w:val="Funotentext"/>
    <w:rsid w:val="00DC077E"/>
    <w:rPr>
      <w:rFonts w:ascii="Arial" w:hAnsi="Arial"/>
      <w:lang w:val="x-none" w:eastAsia="x-none"/>
    </w:rPr>
  </w:style>
  <w:style w:type="character" w:styleId="Funotenzeichen">
    <w:name w:val="footnote reference"/>
    <w:rsid w:val="00DC077E"/>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75452518">
      <w:bodyDiv w:val="1"/>
      <w:marLeft w:val="0"/>
      <w:marRight w:val="0"/>
      <w:marTop w:val="0"/>
      <w:marBottom w:val="0"/>
      <w:divBdr>
        <w:top w:val="none" w:sz="0" w:space="0" w:color="auto"/>
        <w:left w:val="none" w:sz="0" w:space="0" w:color="auto"/>
        <w:bottom w:val="none" w:sz="0" w:space="0" w:color="auto"/>
        <w:right w:val="none" w:sz="0" w:space="0" w:color="auto"/>
      </w:divBdr>
    </w:div>
    <w:div w:id="414476348">
      <w:bodyDiv w:val="1"/>
      <w:marLeft w:val="0"/>
      <w:marRight w:val="0"/>
      <w:marTop w:val="0"/>
      <w:marBottom w:val="0"/>
      <w:divBdr>
        <w:top w:val="none" w:sz="0" w:space="0" w:color="auto"/>
        <w:left w:val="none" w:sz="0" w:space="0" w:color="auto"/>
        <w:bottom w:val="none" w:sz="0" w:space="0" w:color="auto"/>
        <w:right w:val="none" w:sz="0" w:space="0" w:color="auto"/>
      </w:divBdr>
    </w:div>
    <w:div w:id="454254755">
      <w:bodyDiv w:val="1"/>
      <w:marLeft w:val="0"/>
      <w:marRight w:val="0"/>
      <w:marTop w:val="0"/>
      <w:marBottom w:val="0"/>
      <w:divBdr>
        <w:top w:val="none" w:sz="0" w:space="0" w:color="auto"/>
        <w:left w:val="none" w:sz="0" w:space="0" w:color="auto"/>
        <w:bottom w:val="none" w:sz="0" w:space="0" w:color="auto"/>
        <w:right w:val="none" w:sz="0" w:space="0" w:color="auto"/>
      </w:divBdr>
    </w:div>
    <w:div w:id="186686800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wmf"/><Relationship Id="rId13" Type="http://schemas.openxmlformats.org/officeDocument/2006/relationships/oleObject" Target="embeddings/oleObject3.bin"/><Relationship Id="rId18" Type="http://schemas.openxmlformats.org/officeDocument/2006/relationships/footer" Target="footer1.xml"/><Relationship Id="rId3" Type="http://schemas.openxmlformats.org/officeDocument/2006/relationships/styles" Target="styles.xml"/><Relationship Id="rId21"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3.wmf"/><Relationship Id="rId17" Type="http://schemas.openxmlformats.org/officeDocument/2006/relationships/header" Target="header2.xml"/><Relationship Id="rId2" Type="http://schemas.openxmlformats.org/officeDocument/2006/relationships/numbering" Target="numbering.xml"/><Relationship Id="rId16" Type="http://schemas.openxmlformats.org/officeDocument/2006/relationships/header" Target="header1.xml"/><Relationship Id="rId20"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embeddings/oleObject2.bin"/><Relationship Id="rId5" Type="http://schemas.openxmlformats.org/officeDocument/2006/relationships/webSettings" Target="webSettings.xml"/><Relationship Id="rId15" Type="http://schemas.openxmlformats.org/officeDocument/2006/relationships/oleObject" Target="embeddings/oleObject4.bin"/><Relationship Id="rId23" Type="http://schemas.openxmlformats.org/officeDocument/2006/relationships/theme" Target="theme/theme1.xml"/><Relationship Id="rId10" Type="http://schemas.openxmlformats.org/officeDocument/2006/relationships/image" Target="media/image2.wmf"/><Relationship Id="rId19" Type="http://schemas.openxmlformats.org/officeDocument/2006/relationships/footer" Target="footer2.xml"/><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image" Target="media/image4.wmf"/><Relationship Id="rId22"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_rels/header3.xml.rels><?xml version="1.0" encoding="UTF-8" standalone="yes"?>
<Relationships xmlns="http://schemas.openxmlformats.org/package/2006/relationships"><Relationship Id="rId1" Type="http://schemas.openxmlformats.org/officeDocument/2006/relationships/image" Target="media/image5.jpe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6766734-2F36-4E30-89B2-3A85B988755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Pages>
  <Words>454</Words>
  <Characters>3165</Characters>
  <Application>Microsoft Office Word</Application>
  <DocSecurity>0</DocSecurity>
  <Lines>26</Lines>
  <Paragraphs>7</Paragraphs>
  <ScaleCrop>false</ScaleCrop>
  <HeadingPairs>
    <vt:vector size="2" baseType="variant">
      <vt:variant>
        <vt:lpstr>Titel</vt:lpstr>
      </vt:variant>
      <vt:variant>
        <vt:i4>1</vt:i4>
      </vt:variant>
    </vt:vector>
  </HeadingPairs>
  <TitlesOfParts>
    <vt:vector size="1" baseType="lpstr">
      <vt:lpstr>IQB-ItemDB: Aufgaben binden</vt:lpstr>
    </vt:vector>
  </TitlesOfParts>
  <Company>HU IQB</Company>
  <LinksUpToDate>false</LinksUpToDate>
  <CharactersWithSpaces>3612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IQB-ItemDB: Aufgaben binden</dc:title>
  <dc:creator>IQB-ItemDB: Aufgaben binden</dc:creator>
  <cp:lastModifiedBy>Stefanie Krüger</cp:lastModifiedBy>
  <cp:revision>2</cp:revision>
  <cp:lastPrinted>2012-12-11T10:05:00Z</cp:lastPrinted>
  <dcterms:created xsi:type="dcterms:W3CDTF">2025-07-21T10:57:00Z</dcterms:created>
  <dcterms:modified xsi:type="dcterms:W3CDTF">2025-07-21T10:57:00Z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Log">
    <vt:lpwstr>Erzeugt mit iqb.itemdb.common.TasksToDocx, IQB-ItemDBCommon, Version=1.3.0.0, Culture=neutral, PublicKeyToken=null; Konfiguration: Ma1 online DidKomms Hauptdurchgang VERA; perskeea; 26.04.2024</vt:lpwstr>
  </property>
</Properties>
</file>